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706B3" w14:textId="30BE1D15" w:rsidR="0066754E" w:rsidRPr="00516CB9" w:rsidRDefault="0066754E" w:rsidP="0044783C">
      <w:pPr>
        <w:jc w:val="both"/>
        <w:rPr>
          <w:rFonts w:ascii="Arial" w:hAnsi="Arial" w:cs="Arial"/>
          <w:b/>
          <w:bCs/>
          <w:sz w:val="22"/>
          <w:szCs w:val="22"/>
        </w:rPr>
      </w:pPr>
      <w:r w:rsidRPr="00516CB9">
        <w:rPr>
          <w:rFonts w:ascii="Arial" w:hAnsi="Arial" w:cs="Arial"/>
          <w:b/>
          <w:bCs/>
          <w:sz w:val="22"/>
          <w:szCs w:val="22"/>
        </w:rPr>
        <w:t>Collectif AVEC : Le choix variétal dans un contexte de changement climatique</w:t>
      </w:r>
    </w:p>
    <w:p w14:paraId="086E6EFF" w14:textId="7E2CBD3E" w:rsidR="00A0169B" w:rsidRPr="00823D4C" w:rsidRDefault="00A0169B" w:rsidP="0044783C">
      <w:pPr>
        <w:jc w:val="both"/>
        <w:rPr>
          <w:rFonts w:ascii="Arial" w:hAnsi="Arial" w:cs="Arial"/>
          <w:sz w:val="20"/>
          <w:szCs w:val="20"/>
        </w:rPr>
      </w:pPr>
    </w:p>
    <w:p w14:paraId="789A8840" w14:textId="03695355" w:rsidR="00823D4C" w:rsidRDefault="00823D4C" w:rsidP="00823D4C">
      <w:pPr>
        <w:jc w:val="both"/>
        <w:rPr>
          <w:rFonts w:ascii="Arial" w:eastAsia="Times New Roman" w:hAnsi="Arial" w:cs="Arial"/>
          <w:kern w:val="0"/>
          <w:sz w:val="20"/>
          <w:szCs w:val="20"/>
          <w:vertAlign w:val="subscript"/>
          <w:lang w:eastAsia="fr-FR"/>
          <w14:ligatures w14:val="none"/>
        </w:rPr>
      </w:pPr>
      <w:r w:rsidRPr="00823D4C">
        <w:rPr>
          <w:rFonts w:ascii="Arial" w:eastAsia="Times New Roman" w:hAnsi="Arial" w:cs="Arial"/>
          <w:kern w:val="0"/>
          <w:sz w:val="20"/>
          <w:szCs w:val="20"/>
          <w:lang w:eastAsia="fr-FR"/>
          <w14:ligatures w14:val="none"/>
        </w:rPr>
        <w:t>S Hardy</w:t>
      </w:r>
      <w:r w:rsidR="00C51714">
        <w:rPr>
          <w:rFonts w:ascii="Arial" w:eastAsia="Times New Roman" w:hAnsi="Arial" w:cs="Arial"/>
          <w:kern w:val="0"/>
          <w:sz w:val="20"/>
          <w:szCs w:val="20"/>
          <w:lang w:eastAsia="fr-FR"/>
          <w14:ligatures w14:val="none"/>
        </w:rPr>
        <w:t xml:space="preserve"> </w:t>
      </w:r>
      <w:r w:rsidR="00C51714" w:rsidRPr="00C51714">
        <w:rPr>
          <w:rFonts w:ascii="Arial" w:eastAsia="Times New Roman" w:hAnsi="Arial" w:cs="Arial"/>
          <w:kern w:val="0"/>
          <w:sz w:val="20"/>
          <w:szCs w:val="20"/>
          <w:vertAlign w:val="subscript"/>
          <w:lang w:eastAsia="fr-FR"/>
          <w14:ligatures w14:val="none"/>
        </w:rPr>
        <w:t>1</w:t>
      </w:r>
      <w:r w:rsidRPr="00823D4C">
        <w:rPr>
          <w:rFonts w:ascii="Arial" w:eastAsia="Times New Roman" w:hAnsi="Arial" w:cs="Arial"/>
          <w:kern w:val="0"/>
          <w:sz w:val="20"/>
          <w:szCs w:val="20"/>
          <w:lang w:eastAsia="fr-FR"/>
          <w14:ligatures w14:val="none"/>
        </w:rPr>
        <w:t xml:space="preserve">, I </w:t>
      </w:r>
      <w:proofErr w:type="spellStart"/>
      <w:r w:rsidRPr="00823D4C">
        <w:rPr>
          <w:rFonts w:ascii="Arial" w:eastAsia="Times New Roman" w:hAnsi="Arial" w:cs="Arial"/>
          <w:kern w:val="0"/>
          <w:sz w:val="20"/>
          <w:szCs w:val="20"/>
          <w:lang w:eastAsia="fr-FR"/>
          <w14:ligatures w14:val="none"/>
        </w:rPr>
        <w:t>Farrera</w:t>
      </w:r>
      <w:proofErr w:type="spellEnd"/>
      <w:r w:rsidR="00C51714">
        <w:rPr>
          <w:rFonts w:ascii="Arial" w:eastAsia="Times New Roman" w:hAnsi="Arial" w:cs="Arial"/>
          <w:kern w:val="0"/>
          <w:sz w:val="20"/>
          <w:szCs w:val="20"/>
          <w:lang w:eastAsia="fr-FR"/>
          <w14:ligatures w14:val="none"/>
        </w:rPr>
        <w:t xml:space="preserve"> </w:t>
      </w:r>
      <w:r w:rsidR="00C51714">
        <w:rPr>
          <w:rFonts w:ascii="Arial" w:eastAsia="Times New Roman" w:hAnsi="Arial" w:cs="Arial"/>
          <w:kern w:val="0"/>
          <w:sz w:val="20"/>
          <w:szCs w:val="20"/>
          <w:vertAlign w:val="subscript"/>
          <w:lang w:eastAsia="fr-FR"/>
          <w14:ligatures w14:val="none"/>
        </w:rPr>
        <w:t>2</w:t>
      </w:r>
      <w:r>
        <w:rPr>
          <w:rFonts w:ascii="Arial" w:eastAsia="Times New Roman" w:hAnsi="Arial" w:cs="Arial"/>
          <w:kern w:val="0"/>
          <w:sz w:val="20"/>
          <w:szCs w:val="20"/>
          <w:lang w:eastAsia="fr-FR"/>
          <w14:ligatures w14:val="none"/>
        </w:rPr>
        <w:t>,</w:t>
      </w:r>
      <w:r w:rsidRPr="00823D4C">
        <w:rPr>
          <w:rFonts w:ascii="Arial" w:eastAsia="Times New Roman" w:hAnsi="Arial" w:cs="Arial"/>
          <w:kern w:val="0"/>
          <w:sz w:val="20"/>
          <w:szCs w:val="20"/>
          <w:lang w:eastAsia="fr-FR"/>
          <w14:ligatures w14:val="none"/>
        </w:rPr>
        <w:t xml:space="preserve"> </w:t>
      </w:r>
      <w:r w:rsidR="00B369F0" w:rsidRPr="00823D4C">
        <w:rPr>
          <w:rFonts w:ascii="Arial" w:eastAsia="Times New Roman" w:hAnsi="Arial" w:cs="Arial"/>
          <w:kern w:val="0"/>
          <w:sz w:val="20"/>
          <w:szCs w:val="20"/>
          <w:lang w:eastAsia="fr-FR"/>
          <w14:ligatures w14:val="none"/>
        </w:rPr>
        <w:t xml:space="preserve">JJ </w:t>
      </w:r>
      <w:proofErr w:type="spellStart"/>
      <w:r w:rsidR="00B369F0" w:rsidRPr="00823D4C">
        <w:rPr>
          <w:rFonts w:ascii="Arial" w:eastAsia="Times New Roman" w:hAnsi="Arial" w:cs="Arial"/>
          <w:kern w:val="0"/>
          <w:sz w:val="20"/>
          <w:szCs w:val="20"/>
          <w:lang w:eastAsia="fr-FR"/>
          <w14:ligatures w14:val="none"/>
        </w:rPr>
        <w:t>Kelner</w:t>
      </w:r>
      <w:proofErr w:type="spellEnd"/>
      <w:r w:rsidR="00C51714">
        <w:rPr>
          <w:rFonts w:ascii="Arial" w:eastAsia="Times New Roman" w:hAnsi="Arial" w:cs="Arial"/>
          <w:kern w:val="0"/>
          <w:sz w:val="20"/>
          <w:szCs w:val="20"/>
          <w:lang w:eastAsia="fr-FR"/>
          <w14:ligatures w14:val="none"/>
        </w:rPr>
        <w:t xml:space="preserve"> </w:t>
      </w:r>
      <w:r w:rsidR="00C51714">
        <w:rPr>
          <w:rFonts w:ascii="Arial" w:eastAsia="Times New Roman" w:hAnsi="Arial" w:cs="Arial"/>
          <w:kern w:val="0"/>
          <w:sz w:val="20"/>
          <w:szCs w:val="20"/>
          <w:vertAlign w:val="subscript"/>
          <w:lang w:eastAsia="fr-FR"/>
          <w14:ligatures w14:val="none"/>
        </w:rPr>
        <w:t>2</w:t>
      </w:r>
      <w:r w:rsidR="00B369F0">
        <w:rPr>
          <w:rFonts w:ascii="Arial" w:eastAsia="Times New Roman" w:hAnsi="Arial" w:cs="Arial"/>
          <w:kern w:val="0"/>
          <w:sz w:val="20"/>
          <w:szCs w:val="20"/>
          <w:lang w:eastAsia="fr-FR"/>
          <w14:ligatures w14:val="none"/>
        </w:rPr>
        <w:t>,</w:t>
      </w:r>
      <w:r w:rsidR="00B369F0" w:rsidRPr="00823D4C">
        <w:rPr>
          <w:rFonts w:ascii="Arial" w:eastAsia="Times New Roman" w:hAnsi="Arial" w:cs="Arial"/>
          <w:kern w:val="0"/>
          <w:sz w:val="20"/>
          <w:szCs w:val="20"/>
          <w:lang w:eastAsia="fr-FR"/>
          <w14:ligatures w14:val="none"/>
        </w:rPr>
        <w:t xml:space="preserve"> G Martin</w:t>
      </w:r>
      <w:r w:rsidR="00C51714">
        <w:rPr>
          <w:rFonts w:ascii="Arial" w:eastAsia="Times New Roman" w:hAnsi="Arial" w:cs="Arial"/>
          <w:kern w:val="0"/>
          <w:sz w:val="20"/>
          <w:szCs w:val="20"/>
          <w:lang w:eastAsia="fr-FR"/>
          <w14:ligatures w14:val="none"/>
        </w:rPr>
        <w:t xml:space="preserve"> </w:t>
      </w:r>
      <w:r w:rsidR="00C51714">
        <w:rPr>
          <w:rFonts w:ascii="Arial" w:eastAsia="Times New Roman" w:hAnsi="Arial" w:cs="Arial"/>
          <w:kern w:val="0"/>
          <w:sz w:val="20"/>
          <w:szCs w:val="20"/>
          <w:vertAlign w:val="subscript"/>
          <w:lang w:eastAsia="fr-FR"/>
          <w14:ligatures w14:val="none"/>
        </w:rPr>
        <w:t>3</w:t>
      </w:r>
      <w:r w:rsidR="00B369F0">
        <w:rPr>
          <w:rFonts w:ascii="Arial" w:eastAsia="Times New Roman" w:hAnsi="Arial" w:cs="Arial"/>
          <w:kern w:val="0"/>
          <w:sz w:val="20"/>
          <w:szCs w:val="20"/>
          <w:lang w:eastAsia="fr-FR"/>
          <w14:ligatures w14:val="none"/>
        </w:rPr>
        <w:t>,</w:t>
      </w:r>
      <w:r w:rsidR="00B369F0" w:rsidRPr="00823D4C">
        <w:rPr>
          <w:rFonts w:ascii="Arial" w:eastAsia="Times New Roman" w:hAnsi="Arial" w:cs="Arial"/>
          <w:kern w:val="0"/>
          <w:sz w:val="20"/>
          <w:szCs w:val="20"/>
          <w:lang w:eastAsia="fr-FR"/>
          <w14:ligatures w14:val="none"/>
        </w:rPr>
        <w:t xml:space="preserve"> A </w:t>
      </w:r>
      <w:proofErr w:type="spellStart"/>
      <w:r w:rsidR="00B369F0" w:rsidRPr="00823D4C">
        <w:rPr>
          <w:rFonts w:ascii="Arial" w:eastAsia="Times New Roman" w:hAnsi="Arial" w:cs="Arial"/>
          <w:kern w:val="0"/>
          <w:sz w:val="20"/>
          <w:szCs w:val="20"/>
          <w:lang w:eastAsia="fr-FR"/>
          <w14:ligatures w14:val="none"/>
        </w:rPr>
        <w:t>Magrit</w:t>
      </w:r>
      <w:proofErr w:type="spellEnd"/>
      <w:r w:rsidR="00C51714">
        <w:rPr>
          <w:rFonts w:ascii="Arial" w:eastAsia="Times New Roman" w:hAnsi="Arial" w:cs="Arial"/>
          <w:kern w:val="0"/>
          <w:sz w:val="20"/>
          <w:szCs w:val="20"/>
          <w:lang w:eastAsia="fr-FR"/>
          <w14:ligatures w14:val="none"/>
        </w:rPr>
        <w:t xml:space="preserve"> </w:t>
      </w:r>
      <w:r w:rsidR="00C51714" w:rsidRPr="00C51714">
        <w:rPr>
          <w:rFonts w:ascii="Arial" w:eastAsia="Times New Roman" w:hAnsi="Arial" w:cs="Arial"/>
          <w:kern w:val="0"/>
          <w:sz w:val="20"/>
          <w:szCs w:val="20"/>
          <w:vertAlign w:val="subscript"/>
          <w:lang w:eastAsia="fr-FR"/>
          <w14:ligatures w14:val="none"/>
        </w:rPr>
        <w:t>1</w:t>
      </w:r>
      <w:r w:rsidR="00B369F0">
        <w:rPr>
          <w:rFonts w:ascii="Arial" w:eastAsia="Times New Roman" w:hAnsi="Arial" w:cs="Arial"/>
          <w:kern w:val="0"/>
          <w:sz w:val="20"/>
          <w:szCs w:val="20"/>
          <w:lang w:eastAsia="fr-FR"/>
          <w14:ligatures w14:val="none"/>
        </w:rPr>
        <w:t>,</w:t>
      </w:r>
      <w:r w:rsidR="00B369F0" w:rsidRPr="00823D4C">
        <w:rPr>
          <w:rFonts w:ascii="Arial" w:eastAsia="Times New Roman" w:hAnsi="Arial" w:cs="Arial"/>
          <w:kern w:val="0"/>
          <w:sz w:val="20"/>
          <w:szCs w:val="20"/>
          <w:lang w:eastAsia="fr-FR"/>
          <w14:ligatures w14:val="none"/>
        </w:rPr>
        <w:t xml:space="preserve"> C </w:t>
      </w:r>
      <w:proofErr w:type="spellStart"/>
      <w:r w:rsidR="00B369F0" w:rsidRPr="00823D4C">
        <w:rPr>
          <w:rFonts w:ascii="Arial" w:eastAsia="Times New Roman" w:hAnsi="Arial" w:cs="Arial"/>
          <w:kern w:val="0"/>
          <w:sz w:val="20"/>
          <w:szCs w:val="20"/>
          <w:lang w:eastAsia="fr-FR"/>
          <w14:ligatures w14:val="none"/>
        </w:rPr>
        <w:t>Maurin</w:t>
      </w:r>
      <w:proofErr w:type="spellEnd"/>
      <w:r w:rsidR="00C51714">
        <w:rPr>
          <w:rFonts w:ascii="Arial" w:eastAsia="Times New Roman" w:hAnsi="Arial" w:cs="Arial"/>
          <w:kern w:val="0"/>
          <w:sz w:val="20"/>
          <w:szCs w:val="20"/>
          <w:lang w:eastAsia="fr-FR"/>
          <w14:ligatures w14:val="none"/>
        </w:rPr>
        <w:t xml:space="preserve"> </w:t>
      </w:r>
      <w:r w:rsidR="00C51714" w:rsidRPr="00C51714">
        <w:rPr>
          <w:rFonts w:ascii="Arial" w:eastAsia="Times New Roman" w:hAnsi="Arial" w:cs="Arial"/>
          <w:kern w:val="0"/>
          <w:sz w:val="20"/>
          <w:szCs w:val="20"/>
          <w:vertAlign w:val="subscript"/>
          <w:lang w:eastAsia="fr-FR"/>
          <w14:ligatures w14:val="none"/>
        </w:rPr>
        <w:t>1</w:t>
      </w:r>
      <w:r w:rsidR="00B369F0" w:rsidRPr="00823D4C">
        <w:rPr>
          <w:rFonts w:ascii="Arial" w:eastAsia="Times New Roman" w:hAnsi="Arial" w:cs="Arial"/>
          <w:kern w:val="0"/>
          <w:sz w:val="20"/>
          <w:szCs w:val="20"/>
          <w:lang w:eastAsia="fr-FR"/>
          <w14:ligatures w14:val="none"/>
        </w:rPr>
        <w:t xml:space="preserve">, C </w:t>
      </w:r>
      <w:proofErr w:type="spellStart"/>
      <w:r w:rsidR="00B369F0" w:rsidRPr="00823D4C">
        <w:rPr>
          <w:rFonts w:ascii="Arial" w:eastAsia="Times New Roman" w:hAnsi="Arial" w:cs="Arial"/>
          <w:kern w:val="0"/>
          <w:sz w:val="20"/>
          <w:szCs w:val="20"/>
          <w:lang w:eastAsia="fr-FR"/>
          <w14:ligatures w14:val="none"/>
        </w:rPr>
        <w:t>Mouiren</w:t>
      </w:r>
      <w:proofErr w:type="spellEnd"/>
      <w:r w:rsidR="00C51714">
        <w:rPr>
          <w:rFonts w:ascii="Arial" w:eastAsia="Times New Roman" w:hAnsi="Arial" w:cs="Arial"/>
          <w:kern w:val="0"/>
          <w:sz w:val="20"/>
          <w:szCs w:val="20"/>
          <w:lang w:eastAsia="fr-FR"/>
          <w14:ligatures w14:val="none"/>
        </w:rPr>
        <w:t xml:space="preserve"> </w:t>
      </w:r>
      <w:r w:rsidR="00C51714" w:rsidRPr="00C51714">
        <w:rPr>
          <w:rFonts w:ascii="Arial" w:eastAsia="Times New Roman" w:hAnsi="Arial" w:cs="Arial"/>
          <w:kern w:val="0"/>
          <w:sz w:val="20"/>
          <w:szCs w:val="20"/>
          <w:vertAlign w:val="subscript"/>
          <w:lang w:eastAsia="fr-FR"/>
          <w14:ligatures w14:val="none"/>
        </w:rPr>
        <w:t>1</w:t>
      </w:r>
      <w:r w:rsidR="00B369F0" w:rsidRPr="00823D4C">
        <w:rPr>
          <w:rFonts w:ascii="Arial" w:eastAsia="Times New Roman" w:hAnsi="Arial" w:cs="Arial"/>
          <w:kern w:val="0"/>
          <w:sz w:val="20"/>
          <w:szCs w:val="20"/>
          <w:lang w:eastAsia="fr-FR"/>
          <w14:ligatures w14:val="none"/>
        </w:rPr>
        <w:t xml:space="preserve">, N </w:t>
      </w:r>
      <w:proofErr w:type="spellStart"/>
      <w:r w:rsidR="00B369F0" w:rsidRPr="00823D4C">
        <w:rPr>
          <w:rFonts w:ascii="Arial" w:eastAsia="Times New Roman" w:hAnsi="Arial" w:cs="Arial"/>
          <w:kern w:val="0"/>
          <w:sz w:val="20"/>
          <w:szCs w:val="20"/>
          <w:lang w:eastAsia="fr-FR"/>
          <w14:ligatures w14:val="none"/>
        </w:rPr>
        <w:t>Courthieu</w:t>
      </w:r>
      <w:proofErr w:type="spellEnd"/>
      <w:r w:rsidR="00C51714">
        <w:rPr>
          <w:rFonts w:ascii="Arial" w:eastAsia="Times New Roman" w:hAnsi="Arial" w:cs="Arial"/>
          <w:kern w:val="0"/>
          <w:sz w:val="20"/>
          <w:szCs w:val="20"/>
          <w:lang w:eastAsia="fr-FR"/>
          <w14:ligatures w14:val="none"/>
        </w:rPr>
        <w:t xml:space="preserve"> </w:t>
      </w:r>
      <w:r w:rsidR="00C51714">
        <w:rPr>
          <w:rFonts w:ascii="Arial" w:eastAsia="Times New Roman" w:hAnsi="Arial" w:cs="Arial"/>
          <w:kern w:val="0"/>
          <w:sz w:val="20"/>
          <w:szCs w:val="20"/>
          <w:vertAlign w:val="subscript"/>
          <w:lang w:eastAsia="fr-FR"/>
          <w14:ligatures w14:val="none"/>
        </w:rPr>
        <w:t>4</w:t>
      </w:r>
      <w:r w:rsidR="00B369F0" w:rsidRPr="00823D4C">
        <w:rPr>
          <w:rFonts w:ascii="Arial" w:eastAsia="Times New Roman" w:hAnsi="Arial" w:cs="Arial"/>
          <w:kern w:val="0"/>
          <w:sz w:val="20"/>
          <w:szCs w:val="20"/>
          <w:lang w:eastAsia="fr-FR"/>
          <w14:ligatures w14:val="none"/>
        </w:rPr>
        <w:t xml:space="preserve">, ML </w:t>
      </w:r>
      <w:proofErr w:type="spellStart"/>
      <w:r w:rsidR="00B369F0" w:rsidRPr="00823D4C">
        <w:rPr>
          <w:rFonts w:ascii="Arial" w:eastAsia="Times New Roman" w:hAnsi="Arial" w:cs="Arial"/>
          <w:kern w:val="0"/>
          <w:sz w:val="20"/>
          <w:szCs w:val="20"/>
          <w:lang w:eastAsia="fr-FR"/>
          <w14:ligatures w14:val="none"/>
        </w:rPr>
        <w:t>Eteve</w:t>
      </w:r>
      <w:proofErr w:type="spellEnd"/>
      <w:r w:rsidR="00C51714">
        <w:rPr>
          <w:rFonts w:ascii="Arial" w:eastAsia="Times New Roman" w:hAnsi="Arial" w:cs="Arial"/>
          <w:kern w:val="0"/>
          <w:sz w:val="20"/>
          <w:szCs w:val="20"/>
          <w:lang w:eastAsia="fr-FR"/>
          <w14:ligatures w14:val="none"/>
        </w:rPr>
        <w:t xml:space="preserve"> </w:t>
      </w:r>
      <w:r w:rsidR="00C51714">
        <w:rPr>
          <w:rFonts w:ascii="Arial" w:eastAsia="Times New Roman" w:hAnsi="Arial" w:cs="Arial"/>
          <w:kern w:val="0"/>
          <w:sz w:val="20"/>
          <w:szCs w:val="20"/>
          <w:vertAlign w:val="subscript"/>
          <w:lang w:eastAsia="fr-FR"/>
          <w14:ligatures w14:val="none"/>
        </w:rPr>
        <w:t>5</w:t>
      </w:r>
      <w:r w:rsidR="00B369F0" w:rsidRPr="00823D4C">
        <w:rPr>
          <w:rFonts w:ascii="Arial" w:eastAsia="Times New Roman" w:hAnsi="Arial" w:cs="Arial"/>
          <w:kern w:val="0"/>
          <w:sz w:val="20"/>
          <w:szCs w:val="20"/>
          <w:lang w:eastAsia="fr-FR"/>
          <w14:ligatures w14:val="none"/>
        </w:rPr>
        <w:t xml:space="preserve">, </w:t>
      </w:r>
      <w:r w:rsidR="00B369F0">
        <w:rPr>
          <w:rFonts w:ascii="Arial" w:eastAsia="Times New Roman" w:hAnsi="Arial" w:cs="Arial"/>
          <w:kern w:val="0"/>
          <w:sz w:val="20"/>
          <w:szCs w:val="20"/>
          <w:lang w:eastAsia="fr-FR"/>
          <w14:ligatures w14:val="none"/>
        </w:rPr>
        <w:t xml:space="preserve">B </w:t>
      </w:r>
      <w:proofErr w:type="spellStart"/>
      <w:r w:rsidR="00B369F0" w:rsidRPr="00823D4C">
        <w:rPr>
          <w:rFonts w:ascii="Arial" w:eastAsia="Times New Roman" w:hAnsi="Arial" w:cs="Arial"/>
          <w:kern w:val="0"/>
          <w:sz w:val="20"/>
          <w:szCs w:val="20"/>
          <w:lang w:eastAsia="fr-FR"/>
          <w14:ligatures w14:val="none"/>
        </w:rPr>
        <w:t>Florens</w:t>
      </w:r>
      <w:proofErr w:type="spellEnd"/>
      <w:r w:rsidR="00C51714">
        <w:rPr>
          <w:rFonts w:ascii="Arial" w:eastAsia="Times New Roman" w:hAnsi="Arial" w:cs="Arial"/>
          <w:kern w:val="0"/>
          <w:sz w:val="20"/>
          <w:szCs w:val="20"/>
          <w:lang w:eastAsia="fr-FR"/>
          <w14:ligatures w14:val="none"/>
        </w:rPr>
        <w:t xml:space="preserve"> </w:t>
      </w:r>
      <w:r w:rsidR="00C51714">
        <w:rPr>
          <w:rFonts w:ascii="Arial" w:eastAsia="Times New Roman" w:hAnsi="Arial" w:cs="Arial"/>
          <w:kern w:val="0"/>
          <w:sz w:val="20"/>
          <w:szCs w:val="20"/>
          <w:vertAlign w:val="subscript"/>
          <w:lang w:eastAsia="fr-FR"/>
          <w14:ligatures w14:val="none"/>
        </w:rPr>
        <w:t>6</w:t>
      </w:r>
      <w:r w:rsidR="00B369F0" w:rsidRPr="00823D4C">
        <w:rPr>
          <w:rFonts w:ascii="Arial" w:eastAsia="Times New Roman" w:hAnsi="Arial" w:cs="Arial"/>
          <w:kern w:val="0"/>
          <w:sz w:val="20"/>
          <w:szCs w:val="20"/>
          <w:lang w:eastAsia="fr-FR"/>
          <w14:ligatures w14:val="none"/>
        </w:rPr>
        <w:t>, V Gallia</w:t>
      </w:r>
      <w:r w:rsidR="00C51714">
        <w:rPr>
          <w:rFonts w:ascii="Arial" w:eastAsia="Times New Roman" w:hAnsi="Arial" w:cs="Arial"/>
          <w:kern w:val="0"/>
          <w:sz w:val="20"/>
          <w:szCs w:val="20"/>
          <w:lang w:eastAsia="fr-FR"/>
          <w14:ligatures w14:val="none"/>
        </w:rPr>
        <w:t xml:space="preserve"> </w:t>
      </w:r>
      <w:r w:rsidR="00C51714">
        <w:rPr>
          <w:rFonts w:ascii="Arial" w:eastAsia="Times New Roman" w:hAnsi="Arial" w:cs="Arial"/>
          <w:kern w:val="0"/>
          <w:sz w:val="20"/>
          <w:szCs w:val="20"/>
          <w:vertAlign w:val="subscript"/>
          <w:lang w:eastAsia="fr-FR"/>
          <w14:ligatures w14:val="none"/>
        </w:rPr>
        <w:t>3</w:t>
      </w:r>
      <w:r w:rsidR="00B369F0">
        <w:rPr>
          <w:rFonts w:ascii="Arial" w:eastAsia="Times New Roman" w:hAnsi="Arial" w:cs="Arial"/>
          <w:kern w:val="0"/>
          <w:sz w:val="20"/>
          <w:szCs w:val="20"/>
          <w:lang w:eastAsia="fr-FR"/>
          <w14:ligatures w14:val="none"/>
        </w:rPr>
        <w:t>,</w:t>
      </w:r>
      <w:r w:rsidR="00B369F0" w:rsidRPr="00823D4C">
        <w:rPr>
          <w:rFonts w:ascii="Arial" w:eastAsia="Times New Roman" w:hAnsi="Arial" w:cs="Arial"/>
          <w:kern w:val="0"/>
          <w:sz w:val="20"/>
          <w:szCs w:val="20"/>
          <w:lang w:eastAsia="fr-FR"/>
          <w14:ligatures w14:val="none"/>
        </w:rPr>
        <w:t xml:space="preserve"> </w:t>
      </w:r>
      <w:r w:rsidR="00DC6684" w:rsidRPr="00823D4C">
        <w:rPr>
          <w:rFonts w:ascii="Arial" w:eastAsia="Times New Roman" w:hAnsi="Arial" w:cs="Arial"/>
          <w:kern w:val="0"/>
          <w:sz w:val="20"/>
          <w:szCs w:val="20"/>
          <w:lang w:eastAsia="fr-FR"/>
          <w14:ligatures w14:val="none"/>
        </w:rPr>
        <w:t xml:space="preserve">V </w:t>
      </w:r>
      <w:proofErr w:type="spellStart"/>
      <w:r w:rsidR="00DC6684" w:rsidRPr="00823D4C">
        <w:rPr>
          <w:rFonts w:ascii="Arial" w:eastAsia="Times New Roman" w:hAnsi="Arial" w:cs="Arial"/>
          <w:kern w:val="0"/>
          <w:sz w:val="20"/>
          <w:szCs w:val="20"/>
          <w:lang w:eastAsia="fr-FR"/>
          <w14:ligatures w14:val="none"/>
        </w:rPr>
        <w:t>Lesniak</w:t>
      </w:r>
      <w:proofErr w:type="spellEnd"/>
      <w:r w:rsidR="00DC6684">
        <w:rPr>
          <w:rFonts w:ascii="Arial" w:eastAsia="Times New Roman" w:hAnsi="Arial" w:cs="Arial"/>
          <w:kern w:val="0"/>
          <w:sz w:val="20"/>
          <w:szCs w:val="20"/>
          <w:lang w:eastAsia="fr-FR"/>
          <w14:ligatures w14:val="none"/>
        </w:rPr>
        <w:t xml:space="preserve"> </w:t>
      </w:r>
      <w:r w:rsidR="00DC6684">
        <w:rPr>
          <w:rFonts w:ascii="Arial" w:eastAsia="Times New Roman" w:hAnsi="Arial" w:cs="Arial"/>
          <w:kern w:val="0"/>
          <w:sz w:val="20"/>
          <w:szCs w:val="20"/>
          <w:vertAlign w:val="subscript"/>
          <w:lang w:eastAsia="fr-FR"/>
          <w14:ligatures w14:val="none"/>
        </w:rPr>
        <w:t>6</w:t>
      </w:r>
      <w:r w:rsidR="00DC6684">
        <w:rPr>
          <w:rFonts w:ascii="Arial" w:eastAsia="Times New Roman" w:hAnsi="Arial" w:cs="Arial"/>
          <w:kern w:val="0"/>
          <w:sz w:val="20"/>
          <w:szCs w:val="20"/>
          <w:lang w:eastAsia="fr-FR"/>
          <w14:ligatures w14:val="none"/>
        </w:rPr>
        <w:t>,</w:t>
      </w:r>
      <w:r w:rsidR="00DC6684" w:rsidRPr="00823D4C">
        <w:rPr>
          <w:rFonts w:ascii="Arial" w:eastAsia="Times New Roman" w:hAnsi="Arial" w:cs="Arial"/>
          <w:kern w:val="0"/>
          <w:sz w:val="20"/>
          <w:szCs w:val="20"/>
          <w:lang w:eastAsia="fr-FR"/>
          <w14:ligatures w14:val="none"/>
        </w:rPr>
        <w:t xml:space="preserve"> </w:t>
      </w:r>
      <w:r w:rsidR="00B369F0" w:rsidRPr="00823D4C">
        <w:rPr>
          <w:rFonts w:ascii="Arial" w:eastAsia="Times New Roman" w:hAnsi="Arial" w:cs="Arial"/>
          <w:kern w:val="0"/>
          <w:sz w:val="20"/>
          <w:szCs w:val="20"/>
          <w:lang w:eastAsia="fr-FR"/>
          <w14:ligatures w14:val="none"/>
        </w:rPr>
        <w:t xml:space="preserve">L </w:t>
      </w:r>
      <w:proofErr w:type="spellStart"/>
      <w:r w:rsidR="00B369F0" w:rsidRPr="00823D4C">
        <w:rPr>
          <w:rFonts w:ascii="Arial" w:eastAsia="Times New Roman" w:hAnsi="Arial" w:cs="Arial"/>
          <w:kern w:val="0"/>
          <w:sz w:val="20"/>
          <w:szCs w:val="20"/>
          <w:lang w:eastAsia="fr-FR"/>
          <w14:ligatures w14:val="none"/>
        </w:rPr>
        <w:t>Schne</w:t>
      </w:r>
      <w:r w:rsidR="004D6063">
        <w:rPr>
          <w:rFonts w:ascii="Arial" w:eastAsia="Times New Roman" w:hAnsi="Arial" w:cs="Arial"/>
          <w:kern w:val="0"/>
          <w:sz w:val="20"/>
          <w:szCs w:val="20"/>
          <w:lang w:eastAsia="fr-FR"/>
          <w14:ligatures w14:val="none"/>
        </w:rPr>
        <w:t>y</w:t>
      </w:r>
      <w:r w:rsidR="00B369F0" w:rsidRPr="00823D4C">
        <w:rPr>
          <w:rFonts w:ascii="Arial" w:eastAsia="Times New Roman" w:hAnsi="Arial" w:cs="Arial"/>
          <w:kern w:val="0"/>
          <w:sz w:val="20"/>
          <w:szCs w:val="20"/>
          <w:lang w:eastAsia="fr-FR"/>
          <w14:ligatures w14:val="none"/>
        </w:rPr>
        <w:t>der</w:t>
      </w:r>
      <w:proofErr w:type="spellEnd"/>
      <w:r w:rsidR="00C51714">
        <w:rPr>
          <w:rFonts w:ascii="Arial" w:eastAsia="Times New Roman" w:hAnsi="Arial" w:cs="Arial"/>
          <w:kern w:val="0"/>
          <w:sz w:val="20"/>
          <w:szCs w:val="20"/>
          <w:lang w:eastAsia="fr-FR"/>
          <w14:ligatures w14:val="none"/>
        </w:rPr>
        <w:t xml:space="preserve"> </w:t>
      </w:r>
      <w:r w:rsidR="00C51714">
        <w:rPr>
          <w:rFonts w:ascii="Arial" w:eastAsia="Times New Roman" w:hAnsi="Arial" w:cs="Arial"/>
          <w:kern w:val="0"/>
          <w:sz w:val="20"/>
          <w:szCs w:val="20"/>
          <w:vertAlign w:val="subscript"/>
          <w:lang w:eastAsia="fr-FR"/>
          <w14:ligatures w14:val="none"/>
        </w:rPr>
        <w:t>3</w:t>
      </w:r>
      <w:r w:rsidR="00B369F0">
        <w:rPr>
          <w:rFonts w:ascii="Arial" w:eastAsia="Times New Roman" w:hAnsi="Arial" w:cs="Arial"/>
          <w:kern w:val="0"/>
          <w:sz w:val="20"/>
          <w:szCs w:val="20"/>
          <w:lang w:eastAsia="fr-FR"/>
          <w14:ligatures w14:val="none"/>
        </w:rPr>
        <w:t>,</w:t>
      </w:r>
      <w:r w:rsidR="00B369F0" w:rsidRPr="00823D4C">
        <w:rPr>
          <w:rFonts w:ascii="Arial" w:eastAsia="Times New Roman" w:hAnsi="Arial" w:cs="Arial"/>
          <w:kern w:val="0"/>
          <w:sz w:val="20"/>
          <w:szCs w:val="20"/>
          <w:lang w:eastAsia="fr-FR"/>
          <w14:ligatures w14:val="none"/>
        </w:rPr>
        <w:t xml:space="preserve"> </w:t>
      </w:r>
      <w:r w:rsidR="00B369F0">
        <w:rPr>
          <w:rFonts w:ascii="Arial" w:eastAsia="Times New Roman" w:hAnsi="Arial" w:cs="Arial"/>
          <w:kern w:val="0"/>
          <w:sz w:val="20"/>
          <w:szCs w:val="20"/>
          <w:lang w:eastAsia="fr-FR"/>
          <w14:ligatures w14:val="none"/>
        </w:rPr>
        <w:t>J</w:t>
      </w:r>
      <w:r w:rsidRPr="00823D4C">
        <w:rPr>
          <w:rFonts w:ascii="Arial" w:hAnsi="Arial" w:cs="Arial"/>
          <w:sz w:val="20"/>
          <w:szCs w:val="20"/>
        </w:rPr>
        <w:t xml:space="preserve">M </w:t>
      </w:r>
      <w:proofErr w:type="spellStart"/>
      <w:r w:rsidRPr="00823D4C">
        <w:rPr>
          <w:rFonts w:ascii="Arial" w:hAnsi="Arial" w:cs="Arial"/>
          <w:sz w:val="20"/>
          <w:szCs w:val="20"/>
        </w:rPr>
        <w:t>Audergon</w:t>
      </w:r>
      <w:proofErr w:type="spellEnd"/>
      <w:r w:rsidR="00C51714">
        <w:rPr>
          <w:rFonts w:ascii="Arial" w:hAnsi="Arial" w:cs="Arial"/>
          <w:sz w:val="20"/>
          <w:szCs w:val="20"/>
        </w:rPr>
        <w:t xml:space="preserve"> </w:t>
      </w:r>
      <w:r w:rsidR="00C51714">
        <w:rPr>
          <w:rFonts w:ascii="Arial" w:eastAsia="Times New Roman" w:hAnsi="Arial" w:cs="Arial"/>
          <w:kern w:val="0"/>
          <w:sz w:val="20"/>
          <w:szCs w:val="20"/>
          <w:vertAlign w:val="subscript"/>
          <w:lang w:eastAsia="fr-FR"/>
          <w14:ligatures w14:val="none"/>
        </w:rPr>
        <w:t>7</w:t>
      </w:r>
      <w:r w:rsidRPr="00823D4C">
        <w:rPr>
          <w:rFonts w:ascii="Arial" w:hAnsi="Arial" w:cs="Arial"/>
          <w:sz w:val="20"/>
          <w:szCs w:val="20"/>
        </w:rPr>
        <w:t>,</w:t>
      </w:r>
      <w:r w:rsidRPr="00823D4C">
        <w:rPr>
          <w:rFonts w:ascii="Arial" w:eastAsia="Times New Roman" w:hAnsi="Arial" w:cs="Arial"/>
          <w:kern w:val="0"/>
          <w:sz w:val="20"/>
          <w:szCs w:val="20"/>
          <w:lang w:eastAsia="fr-FR"/>
          <w14:ligatures w14:val="none"/>
        </w:rPr>
        <w:t xml:space="preserve"> F Bernard</w:t>
      </w:r>
      <w:r w:rsidR="00C51714">
        <w:rPr>
          <w:rFonts w:ascii="Arial" w:eastAsia="Times New Roman" w:hAnsi="Arial" w:cs="Arial"/>
          <w:kern w:val="0"/>
          <w:sz w:val="20"/>
          <w:szCs w:val="20"/>
          <w:lang w:eastAsia="fr-FR"/>
          <w14:ligatures w14:val="none"/>
        </w:rPr>
        <w:t xml:space="preserve"> </w:t>
      </w:r>
      <w:r w:rsidR="00C51714">
        <w:rPr>
          <w:rFonts w:ascii="Arial" w:eastAsia="Times New Roman" w:hAnsi="Arial" w:cs="Arial"/>
          <w:kern w:val="0"/>
          <w:sz w:val="20"/>
          <w:szCs w:val="20"/>
          <w:vertAlign w:val="subscript"/>
          <w:lang w:eastAsia="fr-FR"/>
          <w14:ligatures w14:val="none"/>
        </w:rPr>
        <w:t>8</w:t>
      </w:r>
      <w:r w:rsidRPr="00823D4C">
        <w:rPr>
          <w:rFonts w:ascii="Arial" w:eastAsia="Times New Roman" w:hAnsi="Arial" w:cs="Arial"/>
          <w:kern w:val="0"/>
          <w:sz w:val="20"/>
          <w:szCs w:val="20"/>
          <w:lang w:eastAsia="fr-FR"/>
          <w14:ligatures w14:val="none"/>
        </w:rPr>
        <w:t xml:space="preserve">, </w:t>
      </w:r>
      <w:r w:rsidRPr="00823D4C">
        <w:rPr>
          <w:rFonts w:ascii="Arial" w:hAnsi="Arial" w:cs="Arial"/>
          <w:sz w:val="20"/>
          <w:szCs w:val="20"/>
        </w:rPr>
        <w:t>L. Brun</w:t>
      </w:r>
      <w:r w:rsidR="00C51714">
        <w:rPr>
          <w:rFonts w:ascii="Arial" w:hAnsi="Arial" w:cs="Arial"/>
          <w:sz w:val="20"/>
          <w:szCs w:val="20"/>
        </w:rPr>
        <w:t xml:space="preserve"> </w:t>
      </w:r>
      <w:r w:rsidR="00D432B6">
        <w:rPr>
          <w:rFonts w:ascii="Arial" w:eastAsia="Times New Roman" w:hAnsi="Arial" w:cs="Arial"/>
          <w:kern w:val="0"/>
          <w:sz w:val="20"/>
          <w:szCs w:val="20"/>
          <w:vertAlign w:val="subscript"/>
          <w:lang w:eastAsia="fr-FR"/>
          <w14:ligatures w14:val="none"/>
        </w:rPr>
        <w:t>7</w:t>
      </w:r>
      <w:r w:rsidRPr="00823D4C">
        <w:rPr>
          <w:rFonts w:ascii="Arial" w:hAnsi="Arial" w:cs="Arial"/>
          <w:sz w:val="20"/>
          <w:szCs w:val="20"/>
        </w:rPr>
        <w:t xml:space="preserve">, C. </w:t>
      </w:r>
      <w:proofErr w:type="spellStart"/>
      <w:r w:rsidRPr="00823D4C">
        <w:rPr>
          <w:rFonts w:ascii="Arial" w:hAnsi="Arial" w:cs="Arial"/>
          <w:sz w:val="20"/>
          <w:szCs w:val="20"/>
        </w:rPr>
        <w:t>Chamet</w:t>
      </w:r>
      <w:proofErr w:type="spellEnd"/>
      <w:r w:rsidR="00C51714">
        <w:rPr>
          <w:rFonts w:ascii="Arial" w:hAnsi="Arial" w:cs="Arial"/>
          <w:sz w:val="20"/>
          <w:szCs w:val="20"/>
        </w:rPr>
        <w:t xml:space="preserve"> </w:t>
      </w:r>
      <w:r w:rsidR="00D432B6">
        <w:rPr>
          <w:rFonts w:ascii="Arial" w:eastAsia="Times New Roman" w:hAnsi="Arial" w:cs="Arial"/>
          <w:kern w:val="0"/>
          <w:sz w:val="20"/>
          <w:szCs w:val="20"/>
          <w:vertAlign w:val="subscript"/>
          <w:lang w:eastAsia="fr-FR"/>
          <w14:ligatures w14:val="none"/>
        </w:rPr>
        <w:t>9</w:t>
      </w:r>
      <w:r>
        <w:rPr>
          <w:rFonts w:ascii="Arial" w:hAnsi="Arial" w:cs="Arial"/>
          <w:sz w:val="20"/>
          <w:szCs w:val="20"/>
        </w:rPr>
        <w:t>,</w:t>
      </w:r>
      <w:r w:rsidRPr="00823D4C">
        <w:rPr>
          <w:rFonts w:ascii="Arial" w:hAnsi="Arial" w:cs="Arial"/>
          <w:sz w:val="20"/>
          <w:szCs w:val="20"/>
        </w:rPr>
        <w:t xml:space="preserve"> </w:t>
      </w:r>
      <w:r w:rsidRPr="00823D4C">
        <w:rPr>
          <w:rFonts w:ascii="Arial" w:eastAsia="Times New Roman" w:hAnsi="Arial" w:cs="Arial"/>
          <w:kern w:val="0"/>
          <w:sz w:val="20"/>
          <w:szCs w:val="20"/>
          <w:lang w:eastAsia="fr-FR"/>
          <w14:ligatures w14:val="none"/>
        </w:rPr>
        <w:t>F Chapelin</w:t>
      </w:r>
      <w:r w:rsidR="00C51714">
        <w:rPr>
          <w:rFonts w:ascii="Arial" w:eastAsia="Times New Roman" w:hAnsi="Arial" w:cs="Arial"/>
          <w:kern w:val="0"/>
          <w:sz w:val="20"/>
          <w:szCs w:val="20"/>
          <w:lang w:eastAsia="fr-FR"/>
          <w14:ligatures w14:val="none"/>
        </w:rPr>
        <w:t xml:space="preserve"> </w:t>
      </w:r>
      <w:r w:rsidR="00C51714">
        <w:rPr>
          <w:rFonts w:ascii="Arial" w:eastAsia="Times New Roman" w:hAnsi="Arial" w:cs="Arial"/>
          <w:kern w:val="0"/>
          <w:sz w:val="20"/>
          <w:szCs w:val="20"/>
          <w:vertAlign w:val="subscript"/>
          <w:lang w:eastAsia="fr-FR"/>
          <w14:ligatures w14:val="none"/>
        </w:rPr>
        <w:t>1</w:t>
      </w:r>
      <w:r w:rsidR="00D432B6">
        <w:rPr>
          <w:rFonts w:ascii="Arial" w:eastAsia="Times New Roman" w:hAnsi="Arial" w:cs="Arial"/>
          <w:kern w:val="0"/>
          <w:sz w:val="20"/>
          <w:szCs w:val="20"/>
          <w:vertAlign w:val="subscript"/>
          <w:lang w:eastAsia="fr-FR"/>
          <w14:ligatures w14:val="none"/>
        </w:rPr>
        <w:t>0</w:t>
      </w:r>
      <w:r w:rsidRPr="00823D4C">
        <w:rPr>
          <w:rFonts w:ascii="Arial" w:eastAsia="Times New Roman" w:hAnsi="Arial" w:cs="Arial"/>
          <w:kern w:val="0"/>
          <w:sz w:val="20"/>
          <w:szCs w:val="20"/>
          <w:lang w:eastAsia="fr-FR"/>
          <w14:ligatures w14:val="none"/>
        </w:rPr>
        <w:t xml:space="preserve">, </w:t>
      </w:r>
      <w:r w:rsidR="00B369F0">
        <w:rPr>
          <w:rFonts w:ascii="Arial" w:eastAsia="Times New Roman" w:hAnsi="Arial" w:cs="Arial"/>
          <w:kern w:val="0"/>
          <w:sz w:val="20"/>
          <w:szCs w:val="20"/>
          <w:lang w:eastAsia="fr-FR"/>
          <w14:ligatures w14:val="none"/>
        </w:rPr>
        <w:t xml:space="preserve">B </w:t>
      </w:r>
      <w:r w:rsidRPr="00823D4C">
        <w:rPr>
          <w:rFonts w:ascii="Arial" w:eastAsia="Times New Roman" w:hAnsi="Arial" w:cs="Arial"/>
          <w:kern w:val="0"/>
          <w:sz w:val="20"/>
          <w:szCs w:val="20"/>
          <w:lang w:eastAsia="fr-FR"/>
          <w14:ligatures w14:val="none"/>
        </w:rPr>
        <w:t>Hucbourg</w:t>
      </w:r>
      <w:r w:rsidR="00C51714" w:rsidRPr="00C51714">
        <w:rPr>
          <w:rFonts w:ascii="Arial" w:eastAsia="Times New Roman" w:hAnsi="Arial" w:cs="Arial"/>
          <w:kern w:val="0"/>
          <w:sz w:val="20"/>
          <w:szCs w:val="20"/>
          <w:vertAlign w:val="subscript"/>
          <w:lang w:eastAsia="fr-FR"/>
          <w14:ligatures w14:val="none"/>
        </w:rPr>
        <w:t>1</w:t>
      </w:r>
    </w:p>
    <w:p w14:paraId="0A44DF15" w14:textId="77777777" w:rsidR="00C51714" w:rsidRPr="00823D4C" w:rsidRDefault="00C51714" w:rsidP="00823D4C">
      <w:pPr>
        <w:jc w:val="both"/>
        <w:rPr>
          <w:rFonts w:ascii="Arial" w:hAnsi="Arial" w:cs="Arial"/>
          <w:sz w:val="20"/>
          <w:szCs w:val="20"/>
        </w:rPr>
      </w:pPr>
    </w:p>
    <w:p w14:paraId="5D453ACB" w14:textId="796F5E93" w:rsidR="00823D4C" w:rsidRPr="0071753C" w:rsidRDefault="00C51714" w:rsidP="0044783C">
      <w:pPr>
        <w:jc w:val="both"/>
        <w:rPr>
          <w:rFonts w:ascii="Arial" w:eastAsia="Times New Roman" w:hAnsi="Arial" w:cs="Arial"/>
          <w:kern w:val="0"/>
          <w:vertAlign w:val="subscript"/>
          <w:lang w:eastAsia="fr-FR"/>
          <w14:ligatures w14:val="none"/>
        </w:rPr>
      </w:pPr>
      <w:r w:rsidRPr="0071753C">
        <w:rPr>
          <w:rFonts w:ascii="Arial" w:eastAsia="Times New Roman" w:hAnsi="Arial" w:cs="Arial"/>
          <w:kern w:val="0"/>
          <w:vertAlign w:val="subscript"/>
          <w:lang w:eastAsia="fr-FR"/>
          <w14:ligatures w14:val="none"/>
        </w:rPr>
        <w:t>1 GRCETA de Basse Durance</w:t>
      </w:r>
    </w:p>
    <w:p w14:paraId="1E1D43D5" w14:textId="754383E6" w:rsidR="00C51714" w:rsidRPr="0071753C" w:rsidRDefault="00C51714" w:rsidP="0044783C">
      <w:pPr>
        <w:jc w:val="both"/>
        <w:rPr>
          <w:rFonts w:ascii="Arial" w:eastAsia="Times New Roman" w:hAnsi="Arial" w:cs="Arial"/>
          <w:kern w:val="0"/>
          <w:vertAlign w:val="subscript"/>
          <w:lang w:eastAsia="fr-FR"/>
          <w14:ligatures w14:val="none"/>
        </w:rPr>
      </w:pPr>
      <w:r w:rsidRPr="0071753C">
        <w:rPr>
          <w:rFonts w:ascii="Arial" w:eastAsia="Times New Roman" w:hAnsi="Arial" w:cs="Arial"/>
          <w:kern w:val="0"/>
          <w:vertAlign w:val="subscript"/>
          <w:lang w:eastAsia="fr-FR"/>
          <w14:ligatures w14:val="none"/>
        </w:rPr>
        <w:t>2 L’institut Agro Montpellier</w:t>
      </w:r>
    </w:p>
    <w:p w14:paraId="5A357EFB" w14:textId="05536F6F" w:rsidR="00C51714" w:rsidRPr="0071753C" w:rsidRDefault="00C51714" w:rsidP="0044783C">
      <w:pPr>
        <w:jc w:val="both"/>
        <w:rPr>
          <w:rFonts w:ascii="Arial" w:eastAsia="Times New Roman" w:hAnsi="Arial" w:cs="Arial"/>
          <w:kern w:val="0"/>
          <w:vertAlign w:val="subscript"/>
          <w:lang w:eastAsia="fr-FR"/>
          <w14:ligatures w14:val="none"/>
        </w:rPr>
      </w:pPr>
      <w:r w:rsidRPr="0071753C">
        <w:rPr>
          <w:rFonts w:ascii="Arial" w:eastAsia="Times New Roman" w:hAnsi="Arial" w:cs="Arial"/>
          <w:kern w:val="0"/>
          <w:vertAlign w:val="subscript"/>
          <w:lang w:eastAsia="fr-FR"/>
          <w14:ligatures w14:val="none"/>
        </w:rPr>
        <w:t xml:space="preserve">3 </w:t>
      </w:r>
      <w:proofErr w:type="spellStart"/>
      <w:r w:rsidRPr="0071753C">
        <w:rPr>
          <w:rFonts w:ascii="Arial" w:eastAsia="Times New Roman" w:hAnsi="Arial" w:cs="Arial"/>
          <w:kern w:val="0"/>
          <w:vertAlign w:val="subscript"/>
          <w:lang w:eastAsia="fr-FR"/>
          <w14:ligatures w14:val="none"/>
        </w:rPr>
        <w:t>Su</w:t>
      </w:r>
      <w:r w:rsidR="00DC6684">
        <w:rPr>
          <w:rFonts w:ascii="Arial" w:eastAsia="Times New Roman" w:hAnsi="Arial" w:cs="Arial"/>
          <w:kern w:val="0"/>
          <w:vertAlign w:val="subscript"/>
          <w:lang w:eastAsia="fr-FR"/>
          <w14:ligatures w14:val="none"/>
        </w:rPr>
        <w:t>d</w:t>
      </w:r>
      <w:r w:rsidRPr="0071753C">
        <w:rPr>
          <w:rFonts w:ascii="Arial" w:eastAsia="Times New Roman" w:hAnsi="Arial" w:cs="Arial"/>
          <w:kern w:val="0"/>
          <w:vertAlign w:val="subscript"/>
          <w:lang w:eastAsia="fr-FR"/>
          <w14:ligatures w14:val="none"/>
        </w:rPr>
        <w:t>Exp</w:t>
      </w:r>
      <w:r w:rsidR="00DC6684">
        <w:rPr>
          <w:rFonts w:ascii="Arial" w:eastAsia="Times New Roman" w:hAnsi="Arial" w:cs="Arial"/>
          <w:kern w:val="0"/>
          <w:vertAlign w:val="subscript"/>
          <w:lang w:eastAsia="fr-FR"/>
          <w14:ligatures w14:val="none"/>
        </w:rPr>
        <w:t>é</w:t>
      </w:r>
      <w:proofErr w:type="spellEnd"/>
    </w:p>
    <w:p w14:paraId="586CEA54" w14:textId="0265B754" w:rsidR="00C51714" w:rsidRPr="0071753C" w:rsidRDefault="00C51714" w:rsidP="0044783C">
      <w:pPr>
        <w:jc w:val="both"/>
        <w:rPr>
          <w:rFonts w:ascii="Arial" w:eastAsia="Times New Roman" w:hAnsi="Arial" w:cs="Arial"/>
          <w:kern w:val="0"/>
          <w:vertAlign w:val="subscript"/>
          <w:lang w:eastAsia="fr-FR"/>
          <w14:ligatures w14:val="none"/>
        </w:rPr>
      </w:pPr>
      <w:r w:rsidRPr="0071753C">
        <w:rPr>
          <w:rFonts w:ascii="Arial" w:eastAsia="Times New Roman" w:hAnsi="Arial" w:cs="Arial"/>
          <w:kern w:val="0"/>
          <w:vertAlign w:val="subscript"/>
          <w:lang w:eastAsia="fr-FR"/>
          <w14:ligatures w14:val="none"/>
        </w:rPr>
        <w:t>4 SICA CENTREX</w:t>
      </w:r>
    </w:p>
    <w:p w14:paraId="3000F4F6" w14:textId="395890F4" w:rsidR="00C51714" w:rsidRPr="0071753C" w:rsidRDefault="00C51714" w:rsidP="0044783C">
      <w:pPr>
        <w:jc w:val="both"/>
        <w:rPr>
          <w:rFonts w:ascii="Arial" w:eastAsia="Times New Roman" w:hAnsi="Arial" w:cs="Arial"/>
          <w:kern w:val="0"/>
          <w:vertAlign w:val="subscript"/>
          <w:lang w:eastAsia="fr-FR"/>
          <w14:ligatures w14:val="none"/>
        </w:rPr>
      </w:pPr>
      <w:r w:rsidRPr="0071753C">
        <w:rPr>
          <w:rFonts w:ascii="Arial" w:eastAsia="Times New Roman" w:hAnsi="Arial" w:cs="Arial"/>
          <w:kern w:val="0"/>
          <w:vertAlign w:val="subscript"/>
          <w:lang w:eastAsia="fr-FR"/>
          <w14:ligatures w14:val="none"/>
        </w:rPr>
        <w:t>5 COT International</w:t>
      </w:r>
    </w:p>
    <w:p w14:paraId="04460390" w14:textId="246BBF7E" w:rsidR="00C51714" w:rsidRPr="0071753C" w:rsidRDefault="00C51714" w:rsidP="0044783C">
      <w:pPr>
        <w:jc w:val="both"/>
        <w:rPr>
          <w:rFonts w:ascii="Arial" w:eastAsia="Times New Roman" w:hAnsi="Arial" w:cs="Arial"/>
          <w:kern w:val="0"/>
          <w:vertAlign w:val="subscript"/>
          <w:lang w:eastAsia="fr-FR"/>
          <w14:ligatures w14:val="none"/>
        </w:rPr>
      </w:pPr>
      <w:r w:rsidRPr="0071753C">
        <w:rPr>
          <w:rFonts w:ascii="Arial" w:eastAsia="Times New Roman" w:hAnsi="Arial" w:cs="Arial"/>
          <w:kern w:val="0"/>
          <w:vertAlign w:val="subscript"/>
          <w:lang w:eastAsia="fr-FR"/>
          <w14:ligatures w14:val="none"/>
        </w:rPr>
        <w:t>6</w:t>
      </w:r>
      <w:r w:rsidR="0071753C" w:rsidRPr="0071753C">
        <w:rPr>
          <w:rFonts w:ascii="Arial" w:eastAsia="Times New Roman" w:hAnsi="Arial" w:cs="Arial"/>
          <w:kern w:val="0"/>
          <w:vertAlign w:val="subscript"/>
          <w:lang w:eastAsia="fr-FR"/>
          <w14:ligatures w14:val="none"/>
        </w:rPr>
        <w:t xml:space="preserve"> Station d’Expérimentation arboricole La </w:t>
      </w:r>
      <w:proofErr w:type="spellStart"/>
      <w:r w:rsidR="0071753C" w:rsidRPr="0071753C">
        <w:rPr>
          <w:rFonts w:ascii="Arial" w:eastAsia="Times New Roman" w:hAnsi="Arial" w:cs="Arial"/>
          <w:kern w:val="0"/>
          <w:vertAlign w:val="subscript"/>
          <w:lang w:eastAsia="fr-FR"/>
          <w14:ligatures w14:val="none"/>
        </w:rPr>
        <w:t>Pugère</w:t>
      </w:r>
      <w:proofErr w:type="spellEnd"/>
    </w:p>
    <w:p w14:paraId="16022BD1" w14:textId="2D9F41E8" w:rsidR="00C51714" w:rsidRPr="0071753C" w:rsidRDefault="00C51714" w:rsidP="0044783C">
      <w:pPr>
        <w:jc w:val="both"/>
        <w:rPr>
          <w:rFonts w:ascii="Arial" w:eastAsia="Times New Roman" w:hAnsi="Arial" w:cs="Arial"/>
          <w:kern w:val="0"/>
          <w:vertAlign w:val="subscript"/>
          <w:lang w:eastAsia="fr-FR"/>
          <w14:ligatures w14:val="none"/>
        </w:rPr>
      </w:pPr>
      <w:r w:rsidRPr="0071753C">
        <w:rPr>
          <w:rFonts w:ascii="Arial" w:eastAsia="Times New Roman" w:hAnsi="Arial" w:cs="Arial"/>
          <w:kern w:val="0"/>
          <w:vertAlign w:val="subscript"/>
          <w:lang w:eastAsia="fr-FR"/>
          <w14:ligatures w14:val="none"/>
        </w:rPr>
        <w:t>7</w:t>
      </w:r>
      <w:r w:rsidR="0071753C" w:rsidRPr="0071753C">
        <w:rPr>
          <w:rFonts w:ascii="Arial" w:eastAsia="Times New Roman" w:hAnsi="Arial" w:cs="Arial"/>
          <w:kern w:val="0"/>
          <w:vertAlign w:val="subscript"/>
          <w:lang w:eastAsia="fr-FR"/>
          <w14:ligatures w14:val="none"/>
        </w:rPr>
        <w:t xml:space="preserve"> INRAE</w:t>
      </w:r>
    </w:p>
    <w:p w14:paraId="0016717E" w14:textId="524AAD03" w:rsidR="00C51714" w:rsidRPr="0071753C" w:rsidRDefault="00C51714" w:rsidP="0044783C">
      <w:pPr>
        <w:jc w:val="both"/>
        <w:rPr>
          <w:rFonts w:ascii="Arial" w:eastAsia="Times New Roman" w:hAnsi="Arial" w:cs="Arial"/>
          <w:kern w:val="0"/>
          <w:vertAlign w:val="subscript"/>
          <w:lang w:eastAsia="fr-FR"/>
          <w14:ligatures w14:val="none"/>
        </w:rPr>
      </w:pPr>
      <w:r w:rsidRPr="0071753C">
        <w:rPr>
          <w:rFonts w:ascii="Arial" w:eastAsia="Times New Roman" w:hAnsi="Arial" w:cs="Arial"/>
          <w:kern w:val="0"/>
          <w:vertAlign w:val="subscript"/>
          <w:lang w:eastAsia="fr-FR"/>
          <w14:ligatures w14:val="none"/>
        </w:rPr>
        <w:t>8</w:t>
      </w:r>
      <w:r w:rsidR="0071753C" w:rsidRPr="0071753C">
        <w:rPr>
          <w:rFonts w:ascii="Arial" w:eastAsia="Times New Roman" w:hAnsi="Arial" w:cs="Arial"/>
          <w:kern w:val="0"/>
          <w:vertAlign w:val="subscript"/>
          <w:lang w:eastAsia="fr-FR"/>
          <w14:ligatures w14:val="none"/>
        </w:rPr>
        <w:t xml:space="preserve"> IFO</w:t>
      </w:r>
    </w:p>
    <w:p w14:paraId="78E0F7E7" w14:textId="0FCB5ED7" w:rsidR="00C51714" w:rsidRPr="0071753C" w:rsidRDefault="00D432B6" w:rsidP="0044783C">
      <w:pPr>
        <w:jc w:val="both"/>
        <w:rPr>
          <w:rFonts w:ascii="Arial" w:eastAsia="Times New Roman" w:hAnsi="Arial" w:cs="Arial"/>
          <w:kern w:val="0"/>
          <w:vertAlign w:val="subscript"/>
          <w:lang w:eastAsia="fr-FR"/>
          <w14:ligatures w14:val="none"/>
        </w:rPr>
      </w:pPr>
      <w:r>
        <w:rPr>
          <w:rFonts w:ascii="Arial" w:eastAsia="Times New Roman" w:hAnsi="Arial" w:cs="Arial"/>
          <w:kern w:val="0"/>
          <w:vertAlign w:val="subscript"/>
          <w:lang w:eastAsia="fr-FR"/>
          <w14:ligatures w14:val="none"/>
        </w:rPr>
        <w:t>9</w:t>
      </w:r>
      <w:r w:rsidR="00C51714" w:rsidRPr="0071753C">
        <w:rPr>
          <w:rFonts w:ascii="Arial" w:eastAsia="Times New Roman" w:hAnsi="Arial" w:cs="Arial"/>
          <w:kern w:val="0"/>
          <w:vertAlign w:val="subscript"/>
          <w:lang w:eastAsia="fr-FR"/>
          <w14:ligatures w14:val="none"/>
        </w:rPr>
        <w:t xml:space="preserve"> Chambre d’Agriculture </w:t>
      </w:r>
      <w:proofErr w:type="spellStart"/>
      <w:r w:rsidR="00C51714" w:rsidRPr="0071753C">
        <w:rPr>
          <w:rFonts w:ascii="Arial" w:eastAsia="Times New Roman" w:hAnsi="Arial" w:cs="Arial"/>
          <w:kern w:val="0"/>
          <w:vertAlign w:val="subscript"/>
          <w:lang w:eastAsia="fr-FR"/>
          <w14:ligatures w14:val="none"/>
        </w:rPr>
        <w:t>Dröme</w:t>
      </w:r>
      <w:proofErr w:type="spellEnd"/>
    </w:p>
    <w:p w14:paraId="10BD59FD" w14:textId="5249B439" w:rsidR="00C51714" w:rsidRPr="0071753C" w:rsidRDefault="00C51714" w:rsidP="0044783C">
      <w:pPr>
        <w:jc w:val="both"/>
        <w:rPr>
          <w:rFonts w:ascii="Arial" w:eastAsia="Times New Roman" w:hAnsi="Arial" w:cs="Arial"/>
          <w:kern w:val="0"/>
          <w:vertAlign w:val="subscript"/>
          <w:lang w:eastAsia="fr-FR"/>
          <w14:ligatures w14:val="none"/>
        </w:rPr>
      </w:pPr>
      <w:r w:rsidRPr="0071753C">
        <w:rPr>
          <w:rFonts w:ascii="Arial" w:eastAsia="Times New Roman" w:hAnsi="Arial" w:cs="Arial"/>
          <w:kern w:val="0"/>
          <w:vertAlign w:val="subscript"/>
          <w:lang w:eastAsia="fr-FR"/>
          <w14:ligatures w14:val="none"/>
        </w:rPr>
        <w:t>1</w:t>
      </w:r>
      <w:r w:rsidR="00D432B6">
        <w:rPr>
          <w:rFonts w:ascii="Arial" w:eastAsia="Times New Roman" w:hAnsi="Arial" w:cs="Arial"/>
          <w:kern w:val="0"/>
          <w:vertAlign w:val="subscript"/>
          <w:lang w:eastAsia="fr-FR"/>
          <w14:ligatures w14:val="none"/>
        </w:rPr>
        <w:t>0</w:t>
      </w:r>
      <w:r w:rsidRPr="0071753C">
        <w:rPr>
          <w:rFonts w:ascii="Arial" w:eastAsia="Times New Roman" w:hAnsi="Arial" w:cs="Arial"/>
          <w:kern w:val="0"/>
          <w:vertAlign w:val="subscript"/>
          <w:lang w:eastAsia="fr-FR"/>
          <w14:ligatures w14:val="none"/>
        </w:rPr>
        <w:t xml:space="preserve"> CRIIAM Sud</w:t>
      </w:r>
    </w:p>
    <w:p w14:paraId="4B15CB7C" w14:textId="77777777" w:rsidR="00C51714" w:rsidRDefault="00C51714" w:rsidP="0044783C">
      <w:pPr>
        <w:jc w:val="both"/>
        <w:rPr>
          <w:rFonts w:ascii="Arial" w:hAnsi="Arial" w:cs="Arial"/>
          <w:b/>
          <w:bCs/>
          <w:sz w:val="20"/>
          <w:szCs w:val="20"/>
        </w:rPr>
      </w:pPr>
    </w:p>
    <w:p w14:paraId="38137BE2" w14:textId="2CAADBC6" w:rsidR="0051668F" w:rsidRDefault="0051668F" w:rsidP="0044783C">
      <w:pPr>
        <w:jc w:val="both"/>
        <w:rPr>
          <w:rFonts w:ascii="Arial" w:hAnsi="Arial" w:cs="Arial"/>
          <w:b/>
          <w:bCs/>
          <w:sz w:val="20"/>
          <w:szCs w:val="20"/>
        </w:rPr>
      </w:pPr>
      <w:r>
        <w:rPr>
          <w:rFonts w:ascii="Arial" w:hAnsi="Arial" w:cs="Arial"/>
          <w:b/>
          <w:bCs/>
          <w:sz w:val="20"/>
          <w:szCs w:val="20"/>
        </w:rPr>
        <w:t xml:space="preserve">Mots clés : </w:t>
      </w:r>
      <w:r w:rsidR="00310517">
        <w:rPr>
          <w:rFonts w:ascii="Arial" w:hAnsi="Arial" w:cs="Arial"/>
          <w:b/>
          <w:bCs/>
          <w:sz w:val="20"/>
          <w:szCs w:val="20"/>
        </w:rPr>
        <w:t xml:space="preserve">fruitiers, approche collective, </w:t>
      </w:r>
      <w:r w:rsidR="00692465">
        <w:rPr>
          <w:rFonts w:ascii="Arial" w:hAnsi="Arial" w:cs="Arial"/>
          <w:b/>
          <w:bCs/>
          <w:sz w:val="20"/>
          <w:szCs w:val="20"/>
        </w:rPr>
        <w:t>besoins climatiques</w:t>
      </w:r>
    </w:p>
    <w:p w14:paraId="0741EC69" w14:textId="5BC8E74E" w:rsidR="000A5EA7" w:rsidRPr="0044783C" w:rsidRDefault="000A5EA7" w:rsidP="0044783C">
      <w:pPr>
        <w:jc w:val="both"/>
        <w:rPr>
          <w:rFonts w:ascii="Arial" w:hAnsi="Arial" w:cs="Arial"/>
          <w:b/>
          <w:bCs/>
          <w:sz w:val="20"/>
          <w:szCs w:val="20"/>
        </w:rPr>
      </w:pPr>
      <w:r w:rsidRPr="0044783C">
        <w:rPr>
          <w:rFonts w:ascii="Arial" w:hAnsi="Arial" w:cs="Arial"/>
          <w:b/>
          <w:bCs/>
          <w:sz w:val="20"/>
          <w:szCs w:val="20"/>
        </w:rPr>
        <w:t>Contexte</w:t>
      </w:r>
    </w:p>
    <w:p w14:paraId="07173451" w14:textId="2FF98556" w:rsidR="000A5EA7" w:rsidRDefault="000A5EA7" w:rsidP="0044783C">
      <w:pPr>
        <w:jc w:val="both"/>
        <w:rPr>
          <w:rFonts w:ascii="Arial" w:hAnsi="Arial" w:cs="Arial"/>
          <w:sz w:val="20"/>
          <w:szCs w:val="20"/>
        </w:rPr>
      </w:pPr>
      <w:r w:rsidRPr="0044783C">
        <w:rPr>
          <w:rFonts w:ascii="Arial" w:hAnsi="Arial" w:cs="Arial"/>
          <w:sz w:val="20"/>
          <w:szCs w:val="20"/>
        </w:rPr>
        <w:t>Face aux effets croissants du changement climatique sur l’arboriculture fruitière, plusieurs acteurs de la recherche, de l’expérimentation, du développement agricole et de la création variétale se sont réunis au sein du groupe de travail AVEC (« Adaptation des Vergers à l’Évolution Climatique »). Ce collectif, initié en 2022 autour des problématiques de phénologie et de dormance du pommier, s’est rapidement élargi à d’autres espèces fruitières, notamment l’abricotier. Le groupe réunit aujourd’hui des partenaires issus de la recherche, des stations expérimentales, des entreprises de création variétale, du conseil technique et de l’enseignement supérieur.</w:t>
      </w:r>
      <w:r w:rsidR="00C353DB">
        <w:rPr>
          <w:rFonts w:ascii="Arial" w:hAnsi="Arial" w:cs="Arial"/>
          <w:sz w:val="20"/>
          <w:szCs w:val="20"/>
        </w:rPr>
        <w:t xml:space="preserve"> </w:t>
      </w:r>
      <w:r w:rsidRPr="0044783C">
        <w:rPr>
          <w:rFonts w:ascii="Arial" w:hAnsi="Arial" w:cs="Arial"/>
          <w:sz w:val="20"/>
          <w:szCs w:val="20"/>
        </w:rPr>
        <w:t xml:space="preserve">Cette dynamique collective constitue un fait marquant pour la filière : des acteurs de l’ensemble des bassins de production français collaborent durablement afin de mutualiser données, méthodes et expertises pour </w:t>
      </w:r>
      <w:r w:rsidR="006E2ECB">
        <w:rPr>
          <w:rFonts w:ascii="Arial" w:hAnsi="Arial" w:cs="Arial"/>
          <w:sz w:val="20"/>
          <w:szCs w:val="20"/>
        </w:rPr>
        <w:t>comprendre et s’adapter aux effets du changement climatique.</w:t>
      </w:r>
    </w:p>
    <w:p w14:paraId="42CD442A" w14:textId="77777777" w:rsidR="006E2ECB" w:rsidRPr="0044783C" w:rsidRDefault="006E2ECB" w:rsidP="006E2ECB">
      <w:pPr>
        <w:rPr>
          <w:rFonts w:ascii="Arial" w:hAnsi="Arial" w:cs="Arial"/>
          <w:sz w:val="20"/>
          <w:szCs w:val="20"/>
        </w:rPr>
      </w:pPr>
    </w:p>
    <w:p w14:paraId="2858FF99" w14:textId="4B7A3959" w:rsidR="0044783C" w:rsidRPr="0044783C" w:rsidRDefault="0044783C" w:rsidP="0044783C">
      <w:pPr>
        <w:jc w:val="both"/>
        <w:rPr>
          <w:rFonts w:ascii="Arial" w:hAnsi="Arial" w:cs="Arial"/>
          <w:b/>
          <w:bCs/>
          <w:sz w:val="20"/>
          <w:szCs w:val="20"/>
        </w:rPr>
      </w:pPr>
      <w:r w:rsidRPr="0044783C">
        <w:rPr>
          <w:rFonts w:ascii="Arial" w:hAnsi="Arial" w:cs="Arial"/>
          <w:b/>
          <w:bCs/>
          <w:sz w:val="20"/>
          <w:szCs w:val="20"/>
        </w:rPr>
        <w:t>Objectifs</w:t>
      </w:r>
    </w:p>
    <w:p w14:paraId="20C32B08" w14:textId="157E418D" w:rsidR="000A5EA7" w:rsidRPr="0044783C" w:rsidRDefault="000A5EA7" w:rsidP="0044783C">
      <w:pPr>
        <w:jc w:val="both"/>
        <w:rPr>
          <w:rFonts w:ascii="Arial" w:hAnsi="Arial" w:cs="Arial"/>
          <w:sz w:val="20"/>
          <w:szCs w:val="20"/>
        </w:rPr>
      </w:pPr>
      <w:r w:rsidRPr="0044783C">
        <w:rPr>
          <w:rFonts w:ascii="Arial" w:hAnsi="Arial" w:cs="Arial"/>
          <w:sz w:val="20"/>
          <w:szCs w:val="20"/>
        </w:rPr>
        <w:t xml:space="preserve">Le groupe AVEC vise à mieux comprendre les impacts du changement climatique sur les arbres fruitiers et à développer des outils d’aide à la décision pour les producteurs. </w:t>
      </w:r>
      <w:r w:rsidR="00D432B6">
        <w:rPr>
          <w:rFonts w:ascii="Arial" w:hAnsi="Arial" w:cs="Arial"/>
          <w:sz w:val="20"/>
          <w:szCs w:val="20"/>
        </w:rPr>
        <w:t>S</w:t>
      </w:r>
      <w:r w:rsidRPr="0044783C">
        <w:rPr>
          <w:rFonts w:ascii="Arial" w:hAnsi="Arial" w:cs="Arial"/>
          <w:sz w:val="20"/>
          <w:szCs w:val="20"/>
        </w:rPr>
        <w:t>es travaux portent principalement sur :</w:t>
      </w:r>
    </w:p>
    <w:p w14:paraId="7A56A539" w14:textId="77777777" w:rsidR="000A5EA7" w:rsidRPr="0044783C" w:rsidRDefault="000A5EA7" w:rsidP="0044783C">
      <w:pPr>
        <w:numPr>
          <w:ilvl w:val="0"/>
          <w:numId w:val="1"/>
        </w:numPr>
        <w:jc w:val="both"/>
        <w:rPr>
          <w:rFonts w:ascii="Arial" w:hAnsi="Arial" w:cs="Arial"/>
          <w:sz w:val="20"/>
          <w:szCs w:val="20"/>
        </w:rPr>
      </w:pPr>
      <w:proofErr w:type="gramStart"/>
      <w:r w:rsidRPr="0044783C">
        <w:rPr>
          <w:rFonts w:ascii="Arial" w:hAnsi="Arial" w:cs="Arial"/>
          <w:sz w:val="20"/>
          <w:szCs w:val="20"/>
        </w:rPr>
        <w:t>la</w:t>
      </w:r>
      <w:proofErr w:type="gramEnd"/>
      <w:r w:rsidRPr="0044783C">
        <w:rPr>
          <w:rFonts w:ascii="Arial" w:hAnsi="Arial" w:cs="Arial"/>
          <w:sz w:val="20"/>
          <w:szCs w:val="20"/>
        </w:rPr>
        <w:t xml:space="preserve"> caractérisation des besoins climatiques des variétés actuelles et futures ;</w:t>
      </w:r>
    </w:p>
    <w:p w14:paraId="690D7B4F" w14:textId="72392063" w:rsidR="000A5EA7" w:rsidRPr="0044783C" w:rsidRDefault="000A5EA7" w:rsidP="0044783C">
      <w:pPr>
        <w:numPr>
          <w:ilvl w:val="0"/>
          <w:numId w:val="1"/>
        </w:numPr>
        <w:jc w:val="both"/>
        <w:rPr>
          <w:rFonts w:ascii="Arial" w:hAnsi="Arial" w:cs="Arial"/>
          <w:sz w:val="20"/>
          <w:szCs w:val="20"/>
        </w:rPr>
      </w:pPr>
      <w:proofErr w:type="gramStart"/>
      <w:r w:rsidRPr="0044783C">
        <w:rPr>
          <w:rFonts w:ascii="Arial" w:hAnsi="Arial" w:cs="Arial"/>
          <w:sz w:val="20"/>
          <w:szCs w:val="20"/>
        </w:rPr>
        <w:t>la</w:t>
      </w:r>
      <w:proofErr w:type="gramEnd"/>
      <w:r w:rsidRPr="0044783C">
        <w:rPr>
          <w:rFonts w:ascii="Arial" w:hAnsi="Arial" w:cs="Arial"/>
          <w:sz w:val="20"/>
          <w:szCs w:val="20"/>
        </w:rPr>
        <w:t xml:space="preserve"> </w:t>
      </w:r>
      <w:r w:rsidR="00D432B6">
        <w:rPr>
          <w:rFonts w:ascii="Arial" w:hAnsi="Arial" w:cs="Arial"/>
          <w:sz w:val="20"/>
          <w:szCs w:val="20"/>
        </w:rPr>
        <w:t xml:space="preserve">caractérisation et la </w:t>
      </w:r>
      <w:r w:rsidRPr="0044783C">
        <w:rPr>
          <w:rFonts w:ascii="Arial" w:hAnsi="Arial" w:cs="Arial"/>
          <w:sz w:val="20"/>
          <w:szCs w:val="20"/>
        </w:rPr>
        <w:t>compréhension des effets des hivers doux et des canicules sur</w:t>
      </w:r>
      <w:r w:rsidR="00E50A17" w:rsidRPr="0044783C">
        <w:rPr>
          <w:rFonts w:ascii="Arial" w:hAnsi="Arial" w:cs="Arial"/>
          <w:sz w:val="20"/>
          <w:szCs w:val="20"/>
        </w:rPr>
        <w:t xml:space="preserve"> l’induction florale,</w:t>
      </w:r>
      <w:r w:rsidRPr="0044783C">
        <w:rPr>
          <w:rFonts w:ascii="Arial" w:hAnsi="Arial" w:cs="Arial"/>
          <w:sz w:val="20"/>
          <w:szCs w:val="20"/>
        </w:rPr>
        <w:t xml:space="preserve"> la dormance</w:t>
      </w:r>
      <w:r w:rsidR="00E50A17" w:rsidRPr="0044783C">
        <w:rPr>
          <w:rFonts w:ascii="Arial" w:hAnsi="Arial" w:cs="Arial"/>
          <w:sz w:val="20"/>
          <w:szCs w:val="20"/>
        </w:rPr>
        <w:t xml:space="preserve"> et </w:t>
      </w:r>
      <w:r w:rsidRPr="0044783C">
        <w:rPr>
          <w:rFonts w:ascii="Arial" w:hAnsi="Arial" w:cs="Arial"/>
          <w:sz w:val="20"/>
          <w:szCs w:val="20"/>
        </w:rPr>
        <w:t>la floraison;</w:t>
      </w:r>
    </w:p>
    <w:p w14:paraId="45406C6D" w14:textId="0F679607" w:rsidR="000A5EA7" w:rsidRPr="0044783C" w:rsidRDefault="000A5EA7" w:rsidP="0044783C">
      <w:pPr>
        <w:numPr>
          <w:ilvl w:val="0"/>
          <w:numId w:val="1"/>
        </w:numPr>
        <w:jc w:val="both"/>
        <w:rPr>
          <w:rFonts w:ascii="Arial" w:hAnsi="Arial" w:cs="Arial"/>
          <w:sz w:val="20"/>
          <w:szCs w:val="20"/>
        </w:rPr>
      </w:pPr>
      <w:proofErr w:type="gramStart"/>
      <w:r w:rsidRPr="0044783C">
        <w:rPr>
          <w:rFonts w:ascii="Arial" w:hAnsi="Arial" w:cs="Arial"/>
          <w:sz w:val="20"/>
          <w:szCs w:val="20"/>
        </w:rPr>
        <w:lastRenderedPageBreak/>
        <w:t>le</w:t>
      </w:r>
      <w:proofErr w:type="gramEnd"/>
      <w:r w:rsidRPr="0044783C">
        <w:rPr>
          <w:rFonts w:ascii="Arial" w:hAnsi="Arial" w:cs="Arial"/>
          <w:sz w:val="20"/>
          <w:szCs w:val="20"/>
        </w:rPr>
        <w:t xml:space="preserve"> développement de modèles phénologiques permettant d’anticiper </w:t>
      </w:r>
      <w:r w:rsidR="00E50A17" w:rsidRPr="0044783C">
        <w:rPr>
          <w:rFonts w:ascii="Arial" w:hAnsi="Arial" w:cs="Arial"/>
          <w:sz w:val="20"/>
          <w:szCs w:val="20"/>
        </w:rPr>
        <w:t>l’adaptation d’une variété à un bassin de production ;</w:t>
      </w:r>
    </w:p>
    <w:p w14:paraId="538C6C8F" w14:textId="07FD492C" w:rsidR="000A5EA7" w:rsidRPr="0044783C" w:rsidRDefault="000A5EA7" w:rsidP="0044783C">
      <w:pPr>
        <w:numPr>
          <w:ilvl w:val="0"/>
          <w:numId w:val="1"/>
        </w:numPr>
        <w:jc w:val="both"/>
        <w:rPr>
          <w:rFonts w:ascii="Arial" w:hAnsi="Arial" w:cs="Arial"/>
          <w:sz w:val="20"/>
          <w:szCs w:val="20"/>
        </w:rPr>
      </w:pPr>
      <w:proofErr w:type="gramStart"/>
      <w:r w:rsidRPr="0044783C">
        <w:rPr>
          <w:rFonts w:ascii="Arial" w:hAnsi="Arial" w:cs="Arial"/>
          <w:sz w:val="20"/>
          <w:szCs w:val="20"/>
        </w:rPr>
        <w:t>l’identification</w:t>
      </w:r>
      <w:proofErr w:type="gramEnd"/>
      <w:r w:rsidRPr="0044783C">
        <w:rPr>
          <w:rFonts w:ascii="Arial" w:hAnsi="Arial" w:cs="Arial"/>
          <w:sz w:val="20"/>
          <w:szCs w:val="20"/>
        </w:rPr>
        <w:t xml:space="preserve"> de leviers techniques pour adapter les vergers</w:t>
      </w:r>
      <w:r w:rsidR="00E50A17" w:rsidRPr="0044783C">
        <w:rPr>
          <w:rFonts w:ascii="Arial" w:hAnsi="Arial" w:cs="Arial"/>
          <w:sz w:val="20"/>
          <w:szCs w:val="20"/>
        </w:rPr>
        <w:t xml:space="preserve"> tels que les leveurs de dormance ;</w:t>
      </w:r>
    </w:p>
    <w:p w14:paraId="4D2D976B" w14:textId="77777777" w:rsidR="000A5EA7" w:rsidRPr="0044783C" w:rsidRDefault="000A5EA7" w:rsidP="0044783C">
      <w:pPr>
        <w:numPr>
          <w:ilvl w:val="0"/>
          <w:numId w:val="1"/>
        </w:numPr>
        <w:jc w:val="both"/>
        <w:rPr>
          <w:rFonts w:ascii="Arial" w:hAnsi="Arial" w:cs="Arial"/>
          <w:sz w:val="20"/>
          <w:szCs w:val="20"/>
        </w:rPr>
      </w:pPr>
      <w:proofErr w:type="gramStart"/>
      <w:r w:rsidRPr="0044783C">
        <w:rPr>
          <w:rFonts w:ascii="Arial" w:hAnsi="Arial" w:cs="Arial"/>
          <w:sz w:val="20"/>
          <w:szCs w:val="20"/>
        </w:rPr>
        <w:t>la</w:t>
      </w:r>
      <w:proofErr w:type="gramEnd"/>
      <w:r w:rsidRPr="0044783C">
        <w:rPr>
          <w:rFonts w:ascii="Arial" w:hAnsi="Arial" w:cs="Arial"/>
          <w:sz w:val="20"/>
          <w:szCs w:val="20"/>
        </w:rPr>
        <w:t xml:space="preserve"> mise en réseau des observations réalisées dans les différents bassins de production français et européens.</w:t>
      </w:r>
    </w:p>
    <w:p w14:paraId="69EBB0E3" w14:textId="2E6FD347" w:rsidR="0044783C" w:rsidRPr="0044783C" w:rsidRDefault="0044783C" w:rsidP="0044783C">
      <w:pPr>
        <w:jc w:val="both"/>
        <w:rPr>
          <w:rFonts w:ascii="Arial" w:hAnsi="Arial" w:cs="Arial"/>
          <w:b/>
          <w:bCs/>
          <w:sz w:val="20"/>
          <w:szCs w:val="20"/>
        </w:rPr>
      </w:pPr>
      <w:r w:rsidRPr="0044783C">
        <w:rPr>
          <w:rFonts w:ascii="Arial" w:hAnsi="Arial" w:cs="Arial"/>
          <w:b/>
          <w:bCs/>
          <w:sz w:val="20"/>
          <w:szCs w:val="20"/>
        </w:rPr>
        <w:t>Démarche et méthodes</w:t>
      </w:r>
    </w:p>
    <w:p w14:paraId="5E9EB3AB" w14:textId="6BF83972" w:rsidR="000A5EA7" w:rsidRPr="0044783C" w:rsidRDefault="00E50A17" w:rsidP="0044783C">
      <w:pPr>
        <w:jc w:val="both"/>
        <w:rPr>
          <w:rFonts w:ascii="Arial" w:hAnsi="Arial" w:cs="Arial"/>
          <w:sz w:val="20"/>
          <w:szCs w:val="20"/>
        </w:rPr>
      </w:pPr>
      <w:r w:rsidRPr="0044783C">
        <w:rPr>
          <w:rFonts w:ascii="Arial" w:hAnsi="Arial" w:cs="Arial"/>
          <w:sz w:val="20"/>
          <w:szCs w:val="20"/>
        </w:rPr>
        <w:t>L</w:t>
      </w:r>
      <w:r w:rsidR="000A5EA7" w:rsidRPr="0044783C">
        <w:rPr>
          <w:rFonts w:ascii="Arial" w:hAnsi="Arial" w:cs="Arial"/>
          <w:sz w:val="20"/>
          <w:szCs w:val="20"/>
        </w:rPr>
        <w:t xml:space="preserve">es travaux reposent sur une approche collective associant observations de terrain, expérimentation, analyses biologiques et modélisation climatique. </w:t>
      </w:r>
      <w:r w:rsidRPr="0044783C">
        <w:rPr>
          <w:rFonts w:ascii="Arial" w:hAnsi="Arial" w:cs="Arial"/>
          <w:sz w:val="20"/>
          <w:szCs w:val="20"/>
        </w:rPr>
        <w:t>L</w:t>
      </w:r>
      <w:r w:rsidR="000A5EA7" w:rsidRPr="0044783C">
        <w:rPr>
          <w:rFonts w:ascii="Arial" w:hAnsi="Arial" w:cs="Arial"/>
          <w:sz w:val="20"/>
          <w:szCs w:val="20"/>
        </w:rPr>
        <w:t>es partenaires du groupe ont mutualisé des séries de données phénologiques et climatiques issues de nombreux sites expérimentaux situés dans les principaux bassins de production français</w:t>
      </w:r>
      <w:r w:rsidRPr="0044783C">
        <w:rPr>
          <w:rFonts w:ascii="Arial" w:hAnsi="Arial" w:cs="Arial"/>
          <w:sz w:val="20"/>
          <w:szCs w:val="20"/>
        </w:rPr>
        <w:t xml:space="preserve">. </w:t>
      </w:r>
    </w:p>
    <w:p w14:paraId="095F974B" w14:textId="63F7C279" w:rsidR="000A5EA7" w:rsidRPr="0044783C" w:rsidRDefault="000A5EA7" w:rsidP="0044783C">
      <w:pPr>
        <w:jc w:val="both"/>
        <w:rPr>
          <w:rFonts w:ascii="Arial" w:hAnsi="Arial" w:cs="Arial"/>
          <w:sz w:val="20"/>
          <w:szCs w:val="20"/>
        </w:rPr>
      </w:pPr>
      <w:r w:rsidRPr="0044783C">
        <w:rPr>
          <w:rFonts w:ascii="Arial" w:hAnsi="Arial" w:cs="Arial"/>
          <w:sz w:val="20"/>
          <w:szCs w:val="20"/>
        </w:rPr>
        <w:t xml:space="preserve">Dans le cas de l’abricotier, les variétés </w:t>
      </w:r>
      <w:proofErr w:type="spellStart"/>
      <w:r w:rsidRPr="0044783C">
        <w:rPr>
          <w:rFonts w:ascii="Arial" w:hAnsi="Arial" w:cs="Arial"/>
          <w:sz w:val="20"/>
          <w:szCs w:val="20"/>
        </w:rPr>
        <w:t>Goldrich</w:t>
      </w:r>
      <w:proofErr w:type="spellEnd"/>
      <w:r w:rsidRPr="0044783C">
        <w:rPr>
          <w:rFonts w:ascii="Arial" w:hAnsi="Arial" w:cs="Arial"/>
          <w:sz w:val="20"/>
          <w:szCs w:val="20"/>
        </w:rPr>
        <w:t xml:space="preserve"> et Colorado ont été étudiées à partir de plusieurs dizaines d’années d’observations de floraison</w:t>
      </w:r>
      <w:r w:rsidR="00E206B4">
        <w:rPr>
          <w:rFonts w:ascii="Arial" w:hAnsi="Arial" w:cs="Arial"/>
          <w:sz w:val="20"/>
          <w:szCs w:val="20"/>
        </w:rPr>
        <w:t xml:space="preserve"> en </w:t>
      </w:r>
      <w:r w:rsidR="00E206B4" w:rsidRPr="0044783C">
        <w:rPr>
          <w:rFonts w:ascii="Arial" w:hAnsi="Arial" w:cs="Arial"/>
          <w:sz w:val="20"/>
          <w:szCs w:val="20"/>
        </w:rPr>
        <w:t>PACA, Vallée du Rhône, Roussillon</w:t>
      </w:r>
      <w:r w:rsidRPr="0044783C">
        <w:rPr>
          <w:rFonts w:ascii="Arial" w:hAnsi="Arial" w:cs="Arial"/>
          <w:sz w:val="20"/>
          <w:szCs w:val="20"/>
        </w:rPr>
        <w:t xml:space="preserve">. Les modèles développés reposent sur une approche séquentielle combinant accumulation de froid puis de chaleur afin de prédire la levée de dormance et la floraison. Ces travaux ont été complétés par des validations biologiques grâce au test historique de </w:t>
      </w:r>
      <w:proofErr w:type="spellStart"/>
      <w:r w:rsidRPr="0044783C">
        <w:rPr>
          <w:rFonts w:ascii="Arial" w:hAnsi="Arial" w:cs="Arial"/>
          <w:sz w:val="20"/>
          <w:szCs w:val="20"/>
        </w:rPr>
        <w:t>Tabuenca</w:t>
      </w:r>
      <w:proofErr w:type="spellEnd"/>
      <w:r w:rsidR="00E50A17" w:rsidRPr="0044783C">
        <w:rPr>
          <w:rFonts w:ascii="Arial" w:hAnsi="Arial" w:cs="Arial"/>
          <w:sz w:val="20"/>
          <w:szCs w:val="20"/>
        </w:rPr>
        <w:t xml:space="preserve"> (</w:t>
      </w:r>
      <w:proofErr w:type="spellStart"/>
      <w:r w:rsidR="00A0169B">
        <w:rPr>
          <w:rFonts w:ascii="Arial" w:hAnsi="Arial" w:cs="Arial"/>
          <w:sz w:val="20"/>
          <w:szCs w:val="20"/>
        </w:rPr>
        <w:t>Tabuenca</w:t>
      </w:r>
      <w:proofErr w:type="spellEnd"/>
      <w:r w:rsidR="00A0169B">
        <w:rPr>
          <w:rFonts w:ascii="Arial" w:hAnsi="Arial" w:cs="Arial"/>
          <w:sz w:val="20"/>
          <w:szCs w:val="20"/>
        </w:rPr>
        <w:t>, 1964, 1967</w:t>
      </w:r>
      <w:r w:rsidR="00E206B4">
        <w:rPr>
          <w:rFonts w:ascii="Arial" w:hAnsi="Arial" w:cs="Arial"/>
          <w:sz w:val="20"/>
          <w:szCs w:val="20"/>
        </w:rPr>
        <w:t>)</w:t>
      </w:r>
      <w:r w:rsidRPr="0044783C">
        <w:rPr>
          <w:rFonts w:ascii="Arial" w:hAnsi="Arial" w:cs="Arial"/>
          <w:sz w:val="20"/>
          <w:szCs w:val="20"/>
        </w:rPr>
        <w:t xml:space="preserve"> et à l’étude de la méiose du pollen</w:t>
      </w:r>
      <w:r w:rsidR="00E50A17" w:rsidRPr="0044783C">
        <w:rPr>
          <w:rFonts w:ascii="Arial" w:hAnsi="Arial" w:cs="Arial"/>
          <w:sz w:val="20"/>
          <w:szCs w:val="20"/>
        </w:rPr>
        <w:t xml:space="preserve"> (</w:t>
      </w:r>
      <w:proofErr w:type="spellStart"/>
      <w:r w:rsidR="00E50A17" w:rsidRPr="0044783C">
        <w:rPr>
          <w:rFonts w:ascii="Arial" w:hAnsi="Arial" w:cs="Arial"/>
          <w:sz w:val="20"/>
          <w:szCs w:val="20"/>
        </w:rPr>
        <w:t>Fadon</w:t>
      </w:r>
      <w:proofErr w:type="spellEnd"/>
      <w:r w:rsidR="00E50A17" w:rsidRPr="0044783C">
        <w:rPr>
          <w:rFonts w:ascii="Arial" w:hAnsi="Arial" w:cs="Arial"/>
          <w:sz w:val="20"/>
          <w:szCs w:val="20"/>
        </w:rPr>
        <w:t xml:space="preserve"> et al</w:t>
      </w:r>
      <w:r w:rsidR="00A0169B">
        <w:rPr>
          <w:rFonts w:ascii="Arial" w:hAnsi="Arial" w:cs="Arial"/>
          <w:sz w:val="20"/>
          <w:szCs w:val="20"/>
        </w:rPr>
        <w:t>, 2023</w:t>
      </w:r>
      <w:r w:rsidR="00E50A17" w:rsidRPr="0044783C">
        <w:rPr>
          <w:rFonts w:ascii="Arial" w:hAnsi="Arial" w:cs="Arial"/>
          <w:sz w:val="20"/>
          <w:szCs w:val="20"/>
        </w:rPr>
        <w:t>)</w:t>
      </w:r>
      <w:r w:rsidRPr="0044783C">
        <w:rPr>
          <w:rFonts w:ascii="Arial" w:hAnsi="Arial" w:cs="Arial"/>
          <w:sz w:val="20"/>
          <w:szCs w:val="20"/>
        </w:rPr>
        <w:t xml:space="preserve">, méthode innovante </w:t>
      </w:r>
      <w:r w:rsidR="00E50A17" w:rsidRPr="0044783C">
        <w:rPr>
          <w:rFonts w:ascii="Arial" w:hAnsi="Arial" w:cs="Arial"/>
          <w:sz w:val="20"/>
          <w:szCs w:val="20"/>
        </w:rPr>
        <w:t xml:space="preserve">réalisée pour la première fois en France. </w:t>
      </w:r>
    </w:p>
    <w:p w14:paraId="333BC880" w14:textId="77777777" w:rsidR="000A5EA7" w:rsidRPr="0044783C" w:rsidRDefault="000A5EA7" w:rsidP="0044783C">
      <w:pPr>
        <w:jc w:val="both"/>
        <w:rPr>
          <w:rFonts w:ascii="Arial" w:hAnsi="Arial" w:cs="Arial"/>
          <w:sz w:val="20"/>
          <w:szCs w:val="20"/>
        </w:rPr>
      </w:pPr>
      <w:r w:rsidRPr="0044783C">
        <w:rPr>
          <w:rFonts w:ascii="Arial" w:hAnsi="Arial" w:cs="Arial"/>
          <w:sz w:val="20"/>
          <w:szCs w:val="20"/>
        </w:rPr>
        <w:t>La force du projet réside dans la complémentarité des partenaires : chercheurs en physiologie végétale, climatologues, expérimentateurs, conseillers techniques et sélectionneurs variétaux travaillent conjointement. Cette transversalité permet de confronter les approches scientifiques aux réalités agronomiques observées dans les vergers.</w:t>
      </w:r>
    </w:p>
    <w:p w14:paraId="1787AF71" w14:textId="77777777" w:rsidR="000A5EA7" w:rsidRPr="0044783C" w:rsidRDefault="000A5EA7" w:rsidP="0044783C">
      <w:pPr>
        <w:jc w:val="both"/>
        <w:rPr>
          <w:rFonts w:ascii="Arial" w:hAnsi="Arial" w:cs="Arial"/>
          <w:b/>
          <w:bCs/>
          <w:sz w:val="20"/>
          <w:szCs w:val="20"/>
        </w:rPr>
      </w:pPr>
      <w:r w:rsidRPr="0044783C">
        <w:rPr>
          <w:rFonts w:ascii="Arial" w:hAnsi="Arial" w:cs="Arial"/>
          <w:b/>
          <w:bCs/>
          <w:sz w:val="20"/>
          <w:szCs w:val="20"/>
        </w:rPr>
        <w:t>Résultats obtenus ou attendus</w:t>
      </w:r>
    </w:p>
    <w:p w14:paraId="4B624CD4" w14:textId="148AA696" w:rsidR="000A5EA7" w:rsidRPr="0044783C" w:rsidRDefault="000A5EA7" w:rsidP="0044783C">
      <w:pPr>
        <w:jc w:val="both"/>
        <w:rPr>
          <w:rFonts w:ascii="Arial" w:hAnsi="Arial" w:cs="Arial"/>
          <w:sz w:val="20"/>
          <w:szCs w:val="20"/>
        </w:rPr>
      </w:pPr>
      <w:r w:rsidRPr="0044783C">
        <w:rPr>
          <w:rFonts w:ascii="Arial" w:hAnsi="Arial" w:cs="Arial"/>
          <w:sz w:val="20"/>
          <w:szCs w:val="20"/>
        </w:rPr>
        <w:t xml:space="preserve">Les travaux ont permis de </w:t>
      </w:r>
      <w:r w:rsidR="00314C42">
        <w:rPr>
          <w:rFonts w:ascii="Arial" w:hAnsi="Arial" w:cs="Arial"/>
          <w:sz w:val="20"/>
          <w:szCs w:val="20"/>
        </w:rPr>
        <w:t>générer</w:t>
      </w:r>
      <w:r w:rsidRPr="0044783C">
        <w:rPr>
          <w:rFonts w:ascii="Arial" w:hAnsi="Arial" w:cs="Arial"/>
          <w:sz w:val="20"/>
          <w:szCs w:val="20"/>
        </w:rPr>
        <w:t xml:space="preserve"> un important réseau de partage de données et de compétences entre bassins de production. Cette structuration représente déjà un résultat majeur du projet AVEC.</w:t>
      </w:r>
    </w:p>
    <w:p w14:paraId="152A457F" w14:textId="71E72709" w:rsidR="000A5EA7" w:rsidRPr="0044783C" w:rsidRDefault="000A5EA7" w:rsidP="0044783C">
      <w:pPr>
        <w:jc w:val="both"/>
        <w:rPr>
          <w:rFonts w:ascii="Arial" w:hAnsi="Arial" w:cs="Arial"/>
          <w:sz w:val="20"/>
          <w:szCs w:val="20"/>
        </w:rPr>
      </w:pPr>
      <w:r w:rsidRPr="0044783C">
        <w:rPr>
          <w:rFonts w:ascii="Arial" w:hAnsi="Arial" w:cs="Arial"/>
          <w:sz w:val="20"/>
          <w:szCs w:val="20"/>
        </w:rPr>
        <w:t xml:space="preserve">Sur le plan scientifique et technique, un premier modèle multi-bassin validé a été obtenu pour la variété d’abricotier </w:t>
      </w:r>
      <w:proofErr w:type="spellStart"/>
      <w:r w:rsidRPr="0044783C">
        <w:rPr>
          <w:rFonts w:ascii="Arial" w:hAnsi="Arial" w:cs="Arial"/>
          <w:sz w:val="20"/>
          <w:szCs w:val="20"/>
        </w:rPr>
        <w:t>Goldrich</w:t>
      </w:r>
      <w:proofErr w:type="spellEnd"/>
      <w:r w:rsidRPr="0044783C">
        <w:rPr>
          <w:rFonts w:ascii="Arial" w:hAnsi="Arial" w:cs="Arial"/>
          <w:sz w:val="20"/>
          <w:szCs w:val="20"/>
        </w:rPr>
        <w:t>, avec une précision d’environ ± 6 jours, résultat jugé satisfaisant pour des applications agronomiques. En revanche, le modèle développé pour Colorado reste à améliorer, soulignant la nécessité d’élargir encore les jeux de données et la diversité climatique des sites étudiés.</w:t>
      </w:r>
    </w:p>
    <w:p w14:paraId="11B8E2DF" w14:textId="77777777" w:rsidR="000A5EA7" w:rsidRPr="0044783C" w:rsidRDefault="000A5EA7" w:rsidP="0044783C">
      <w:pPr>
        <w:jc w:val="both"/>
        <w:rPr>
          <w:rFonts w:ascii="Arial" w:hAnsi="Arial" w:cs="Arial"/>
          <w:sz w:val="20"/>
          <w:szCs w:val="20"/>
        </w:rPr>
      </w:pPr>
      <w:r w:rsidRPr="0044783C">
        <w:rPr>
          <w:rFonts w:ascii="Arial" w:hAnsi="Arial" w:cs="Arial"/>
          <w:sz w:val="20"/>
          <w:szCs w:val="20"/>
        </w:rPr>
        <w:t>Les travaux ont également confirmé l’intérêt des approches biologiques pour mieux caractériser la dormance. Même si la méthode basée sur l’observation de la méiose du pollen nécessite encore des ajustements méthodologiques, elle apparaît prometteuse pour accélérer la caractérisation variétale.</w:t>
      </w:r>
    </w:p>
    <w:p w14:paraId="7CE42E4B" w14:textId="6D0C51EC" w:rsidR="000A5EA7" w:rsidRPr="0044783C" w:rsidRDefault="000A5EA7" w:rsidP="0044783C">
      <w:pPr>
        <w:jc w:val="both"/>
        <w:rPr>
          <w:rFonts w:ascii="Arial" w:hAnsi="Arial" w:cs="Arial"/>
          <w:sz w:val="20"/>
          <w:szCs w:val="20"/>
        </w:rPr>
      </w:pPr>
      <w:r w:rsidRPr="0044783C">
        <w:rPr>
          <w:rFonts w:ascii="Arial" w:hAnsi="Arial" w:cs="Arial"/>
          <w:sz w:val="20"/>
          <w:szCs w:val="20"/>
        </w:rPr>
        <w:t xml:space="preserve">Au-delà des résultats techniques, le groupe AVEC a permis de créer une dynamique historique de coopération </w:t>
      </w:r>
      <w:r w:rsidR="00E50A17" w:rsidRPr="0044783C">
        <w:rPr>
          <w:rFonts w:ascii="Arial" w:hAnsi="Arial" w:cs="Arial"/>
          <w:sz w:val="20"/>
          <w:szCs w:val="20"/>
        </w:rPr>
        <w:t xml:space="preserve">favorisant </w:t>
      </w:r>
      <w:r w:rsidRPr="0044783C">
        <w:rPr>
          <w:rFonts w:ascii="Arial" w:hAnsi="Arial" w:cs="Arial"/>
          <w:sz w:val="20"/>
          <w:szCs w:val="20"/>
        </w:rPr>
        <w:t>l’émergence de références communes à l’échelle nationale.</w:t>
      </w:r>
    </w:p>
    <w:p w14:paraId="58D0F6AB" w14:textId="77777777" w:rsidR="000A5EA7" w:rsidRPr="0044783C" w:rsidRDefault="000A5EA7" w:rsidP="0044783C">
      <w:pPr>
        <w:jc w:val="both"/>
        <w:rPr>
          <w:rFonts w:ascii="Arial" w:hAnsi="Arial" w:cs="Arial"/>
          <w:b/>
          <w:bCs/>
          <w:sz w:val="20"/>
          <w:szCs w:val="20"/>
        </w:rPr>
      </w:pPr>
      <w:r w:rsidRPr="0044783C">
        <w:rPr>
          <w:rFonts w:ascii="Arial" w:hAnsi="Arial" w:cs="Arial"/>
          <w:b/>
          <w:bCs/>
          <w:sz w:val="20"/>
          <w:szCs w:val="20"/>
        </w:rPr>
        <w:t>Perspectives</w:t>
      </w:r>
    </w:p>
    <w:p w14:paraId="6393EF09" w14:textId="7C6053F8" w:rsidR="000A5EA7" w:rsidRPr="0044783C" w:rsidRDefault="000A5EA7" w:rsidP="0044783C">
      <w:pPr>
        <w:jc w:val="both"/>
        <w:rPr>
          <w:rFonts w:ascii="Arial" w:hAnsi="Arial" w:cs="Arial"/>
          <w:sz w:val="20"/>
          <w:szCs w:val="20"/>
        </w:rPr>
      </w:pPr>
      <w:r w:rsidRPr="0044783C">
        <w:rPr>
          <w:rFonts w:ascii="Arial" w:hAnsi="Arial" w:cs="Arial"/>
          <w:sz w:val="20"/>
          <w:szCs w:val="20"/>
        </w:rPr>
        <w:t xml:space="preserve">Les perspectives portent sur l’élargissement du réseau de partenaires et l’intégration de nouvelles données climatiques et phénologiques afin d’améliorer la robustesse des modèles. Le groupe souhaite également étendre ses travaux à d’autres espèces fruitières et développer des outils opérationnels d’aide à la décision pour les producteurs, notamment pour le choix variétal et le positionnement des </w:t>
      </w:r>
      <w:r w:rsidR="00E206B4">
        <w:rPr>
          <w:rFonts w:ascii="Arial" w:hAnsi="Arial" w:cs="Arial"/>
          <w:sz w:val="20"/>
          <w:szCs w:val="20"/>
        </w:rPr>
        <w:t>leveurs</w:t>
      </w:r>
      <w:r w:rsidRPr="0044783C">
        <w:rPr>
          <w:rFonts w:ascii="Arial" w:hAnsi="Arial" w:cs="Arial"/>
          <w:sz w:val="20"/>
          <w:szCs w:val="20"/>
        </w:rPr>
        <w:t xml:space="preserve"> de dormance.</w:t>
      </w:r>
    </w:p>
    <w:p w14:paraId="3835F87D" w14:textId="77777777" w:rsidR="0044783C" w:rsidRPr="0044783C" w:rsidRDefault="000A5EA7" w:rsidP="0044783C">
      <w:pPr>
        <w:jc w:val="both"/>
        <w:rPr>
          <w:rFonts w:ascii="Arial" w:hAnsi="Arial" w:cs="Arial"/>
          <w:sz w:val="20"/>
          <w:szCs w:val="20"/>
        </w:rPr>
      </w:pPr>
      <w:r w:rsidRPr="0044783C">
        <w:rPr>
          <w:rFonts w:ascii="Arial" w:hAnsi="Arial" w:cs="Arial"/>
          <w:sz w:val="20"/>
          <w:szCs w:val="20"/>
        </w:rPr>
        <w:t>À plus long terme, AVEC ambitionne de</w:t>
      </w:r>
      <w:r w:rsidR="0044783C" w:rsidRPr="0044783C">
        <w:rPr>
          <w:rFonts w:ascii="Arial" w:hAnsi="Arial" w:cs="Arial"/>
          <w:sz w:val="20"/>
          <w:szCs w:val="20"/>
        </w:rPr>
        <w:t xml:space="preserve"> cartographier l’adaptabilité des variétés sur le territoire français. </w:t>
      </w:r>
    </w:p>
    <w:p w14:paraId="3D462235" w14:textId="5189653F" w:rsidR="000A5EA7" w:rsidRDefault="000A5EA7" w:rsidP="0044783C">
      <w:pPr>
        <w:jc w:val="both"/>
        <w:rPr>
          <w:rFonts w:ascii="Arial" w:hAnsi="Arial" w:cs="Arial"/>
          <w:sz w:val="20"/>
          <w:szCs w:val="20"/>
        </w:rPr>
      </w:pPr>
      <w:r w:rsidRPr="0044783C">
        <w:rPr>
          <w:rFonts w:ascii="Arial" w:hAnsi="Arial" w:cs="Arial"/>
          <w:sz w:val="20"/>
          <w:szCs w:val="20"/>
        </w:rPr>
        <w:t xml:space="preserve">La poursuite de cette collaboration </w:t>
      </w:r>
      <w:proofErr w:type="spellStart"/>
      <w:r w:rsidRPr="0044783C">
        <w:rPr>
          <w:rFonts w:ascii="Arial" w:hAnsi="Arial" w:cs="Arial"/>
          <w:sz w:val="20"/>
          <w:szCs w:val="20"/>
        </w:rPr>
        <w:t>inter-bassins</w:t>
      </w:r>
      <w:proofErr w:type="spellEnd"/>
      <w:r w:rsidRPr="0044783C">
        <w:rPr>
          <w:rFonts w:ascii="Arial" w:hAnsi="Arial" w:cs="Arial"/>
          <w:sz w:val="20"/>
          <w:szCs w:val="20"/>
        </w:rPr>
        <w:t xml:space="preserve"> et interdisciplinaire constitue un enjeu essentiel pour accompagner durablement la filière fruitière face aux évolutions climatiques futures.</w:t>
      </w:r>
    </w:p>
    <w:p w14:paraId="1EFE0146" w14:textId="118396AD" w:rsidR="004A53A4" w:rsidRDefault="004A53A4" w:rsidP="0044783C">
      <w:pPr>
        <w:jc w:val="both"/>
        <w:rPr>
          <w:rFonts w:ascii="Arial" w:hAnsi="Arial" w:cs="Arial"/>
          <w:sz w:val="20"/>
          <w:szCs w:val="20"/>
        </w:rPr>
      </w:pPr>
    </w:p>
    <w:p w14:paraId="00381FD4" w14:textId="49F48835" w:rsidR="004A53A4" w:rsidRDefault="008A4F09" w:rsidP="0044783C">
      <w:pPr>
        <w:jc w:val="both"/>
        <w:rPr>
          <w:rFonts w:ascii="Arial" w:hAnsi="Arial" w:cs="Arial"/>
          <w:sz w:val="20"/>
          <w:szCs w:val="20"/>
        </w:rPr>
      </w:pPr>
      <w:r>
        <w:rPr>
          <w:rFonts w:ascii="Arial" w:hAnsi="Arial" w:cs="Arial"/>
          <w:sz w:val="20"/>
          <w:szCs w:val="20"/>
        </w:rPr>
        <w:lastRenderedPageBreak/>
        <w:t>Références b</w:t>
      </w:r>
      <w:r w:rsidR="004A53A4">
        <w:rPr>
          <w:rFonts w:ascii="Arial" w:hAnsi="Arial" w:cs="Arial"/>
          <w:sz w:val="20"/>
          <w:szCs w:val="20"/>
        </w:rPr>
        <w:t>ibliographi</w:t>
      </w:r>
      <w:r>
        <w:rPr>
          <w:rFonts w:ascii="Arial" w:hAnsi="Arial" w:cs="Arial"/>
          <w:sz w:val="20"/>
          <w:szCs w:val="20"/>
        </w:rPr>
        <w:t>ques</w:t>
      </w:r>
      <w:r w:rsidR="004A53A4">
        <w:rPr>
          <w:rFonts w:ascii="Arial" w:hAnsi="Arial" w:cs="Arial"/>
          <w:sz w:val="20"/>
          <w:szCs w:val="20"/>
        </w:rPr>
        <w:t xml:space="preserve"> </w:t>
      </w:r>
    </w:p>
    <w:p w14:paraId="666B103F" w14:textId="32EC8C47" w:rsidR="004A53A4" w:rsidRPr="008A4F09" w:rsidRDefault="001505D7" w:rsidP="0044783C">
      <w:pPr>
        <w:jc w:val="both"/>
        <w:rPr>
          <w:rFonts w:ascii="Arial" w:hAnsi="Arial" w:cs="Arial"/>
          <w:sz w:val="20"/>
          <w:szCs w:val="20"/>
        </w:rPr>
      </w:pPr>
      <w:proofErr w:type="spellStart"/>
      <w:r w:rsidRPr="008A4F09">
        <w:rPr>
          <w:rFonts w:ascii="Arial" w:hAnsi="Arial" w:cs="Arial"/>
          <w:sz w:val="20"/>
          <w:szCs w:val="20"/>
        </w:rPr>
        <w:t>Tabuenca</w:t>
      </w:r>
      <w:proofErr w:type="spellEnd"/>
      <w:r w:rsidRPr="008A4F09">
        <w:rPr>
          <w:rFonts w:ascii="Arial" w:hAnsi="Arial" w:cs="Arial"/>
          <w:sz w:val="20"/>
          <w:szCs w:val="20"/>
        </w:rPr>
        <w:t xml:space="preserve"> M.C. </w:t>
      </w:r>
      <w:r w:rsidR="00F54A95" w:rsidRPr="008A4F09">
        <w:rPr>
          <w:rFonts w:ascii="Arial" w:hAnsi="Arial" w:cs="Arial"/>
          <w:sz w:val="20"/>
          <w:szCs w:val="20"/>
        </w:rPr>
        <w:t xml:space="preserve">(1964) </w:t>
      </w:r>
      <w:proofErr w:type="spellStart"/>
      <w:r w:rsidRPr="008A4F09">
        <w:rPr>
          <w:rFonts w:ascii="Arial" w:hAnsi="Arial" w:cs="Arial"/>
          <w:sz w:val="20"/>
          <w:szCs w:val="20"/>
        </w:rPr>
        <w:t>Nesesidades</w:t>
      </w:r>
      <w:proofErr w:type="spellEnd"/>
      <w:r w:rsidRPr="008A4F09">
        <w:rPr>
          <w:rFonts w:ascii="Arial" w:hAnsi="Arial" w:cs="Arial"/>
          <w:sz w:val="20"/>
          <w:szCs w:val="20"/>
        </w:rPr>
        <w:t xml:space="preserve"> de frio </w:t>
      </w:r>
      <w:proofErr w:type="spellStart"/>
      <w:r w:rsidRPr="008A4F09">
        <w:rPr>
          <w:rFonts w:ascii="Arial" w:hAnsi="Arial" w:cs="Arial"/>
          <w:sz w:val="20"/>
          <w:szCs w:val="20"/>
        </w:rPr>
        <w:t>invernal</w:t>
      </w:r>
      <w:proofErr w:type="spellEnd"/>
      <w:r w:rsidRPr="008A4F09">
        <w:rPr>
          <w:rFonts w:ascii="Arial" w:hAnsi="Arial" w:cs="Arial"/>
          <w:sz w:val="20"/>
          <w:szCs w:val="20"/>
        </w:rPr>
        <w:t xml:space="preserve"> de </w:t>
      </w:r>
      <w:proofErr w:type="spellStart"/>
      <w:r w:rsidRPr="008A4F09">
        <w:rPr>
          <w:rFonts w:ascii="Arial" w:hAnsi="Arial" w:cs="Arial"/>
          <w:sz w:val="20"/>
          <w:szCs w:val="20"/>
        </w:rPr>
        <w:t>variedades</w:t>
      </w:r>
      <w:proofErr w:type="spellEnd"/>
      <w:r w:rsidRPr="008A4F09">
        <w:rPr>
          <w:rFonts w:ascii="Arial" w:hAnsi="Arial" w:cs="Arial"/>
          <w:sz w:val="20"/>
          <w:szCs w:val="20"/>
        </w:rPr>
        <w:t xml:space="preserve"> de </w:t>
      </w:r>
      <w:proofErr w:type="spellStart"/>
      <w:r w:rsidRPr="008A4F09">
        <w:rPr>
          <w:rFonts w:ascii="Arial" w:hAnsi="Arial" w:cs="Arial"/>
          <w:sz w:val="20"/>
          <w:szCs w:val="20"/>
        </w:rPr>
        <w:t>albaricoquero</w:t>
      </w:r>
      <w:proofErr w:type="spellEnd"/>
      <w:r w:rsidRPr="008A4F09">
        <w:rPr>
          <w:rFonts w:ascii="Arial" w:hAnsi="Arial" w:cs="Arial"/>
          <w:sz w:val="20"/>
          <w:szCs w:val="20"/>
        </w:rPr>
        <w:t xml:space="preserve">, </w:t>
      </w:r>
      <w:proofErr w:type="spellStart"/>
      <w:r w:rsidRPr="008A4F09">
        <w:rPr>
          <w:rFonts w:ascii="Arial" w:hAnsi="Arial" w:cs="Arial"/>
          <w:sz w:val="20"/>
          <w:szCs w:val="20"/>
        </w:rPr>
        <w:t>melocotonero</w:t>
      </w:r>
      <w:proofErr w:type="spellEnd"/>
      <w:r w:rsidRPr="008A4F09">
        <w:rPr>
          <w:rFonts w:ascii="Arial" w:hAnsi="Arial" w:cs="Arial"/>
          <w:sz w:val="20"/>
          <w:szCs w:val="20"/>
        </w:rPr>
        <w:t xml:space="preserve"> y </w:t>
      </w:r>
      <w:proofErr w:type="spellStart"/>
      <w:r w:rsidRPr="008A4F09">
        <w:rPr>
          <w:rFonts w:ascii="Arial" w:hAnsi="Arial" w:cs="Arial"/>
          <w:sz w:val="20"/>
          <w:szCs w:val="20"/>
        </w:rPr>
        <w:t>peral</w:t>
      </w:r>
      <w:proofErr w:type="spellEnd"/>
      <w:r w:rsidRPr="008A4F09">
        <w:rPr>
          <w:rFonts w:ascii="Arial" w:hAnsi="Arial" w:cs="Arial"/>
          <w:sz w:val="20"/>
          <w:szCs w:val="20"/>
        </w:rPr>
        <w:t xml:space="preserve">. Anales Aula Dei, </w:t>
      </w:r>
      <w:proofErr w:type="gramStart"/>
      <w:r w:rsidRPr="008A4F09">
        <w:rPr>
          <w:rFonts w:ascii="Arial" w:hAnsi="Arial" w:cs="Arial"/>
          <w:sz w:val="20"/>
          <w:szCs w:val="20"/>
        </w:rPr>
        <w:t>7</w:t>
      </w:r>
      <w:r w:rsidR="008A4F09">
        <w:rPr>
          <w:rFonts w:ascii="Arial" w:hAnsi="Arial" w:cs="Arial"/>
          <w:sz w:val="20"/>
          <w:szCs w:val="20"/>
        </w:rPr>
        <w:t>:</w:t>
      </w:r>
      <w:proofErr w:type="gramEnd"/>
      <w:r w:rsidRPr="008A4F09">
        <w:rPr>
          <w:rFonts w:ascii="Arial" w:hAnsi="Arial" w:cs="Arial"/>
          <w:sz w:val="20"/>
          <w:szCs w:val="20"/>
        </w:rPr>
        <w:t>113-132</w:t>
      </w:r>
      <w:r w:rsidR="00823D4C">
        <w:rPr>
          <w:rFonts w:ascii="Arial" w:hAnsi="Arial" w:cs="Arial"/>
          <w:sz w:val="20"/>
          <w:szCs w:val="20"/>
        </w:rPr>
        <w:t>.</w:t>
      </w:r>
    </w:p>
    <w:p w14:paraId="55EA33BA" w14:textId="37CE3DFC" w:rsidR="001505D7" w:rsidRPr="00823D4C" w:rsidRDefault="001505D7" w:rsidP="0044783C">
      <w:pPr>
        <w:jc w:val="both"/>
        <w:rPr>
          <w:rFonts w:ascii="Arial" w:hAnsi="Arial" w:cs="Arial"/>
          <w:sz w:val="20"/>
          <w:szCs w:val="20"/>
        </w:rPr>
      </w:pPr>
      <w:proofErr w:type="spellStart"/>
      <w:r w:rsidRPr="00823D4C">
        <w:rPr>
          <w:rFonts w:ascii="Arial" w:hAnsi="Arial" w:cs="Arial"/>
          <w:sz w:val="20"/>
          <w:szCs w:val="20"/>
        </w:rPr>
        <w:t>Tabuenca</w:t>
      </w:r>
      <w:proofErr w:type="spellEnd"/>
      <w:r w:rsidRPr="00823D4C">
        <w:rPr>
          <w:rFonts w:ascii="Arial" w:hAnsi="Arial" w:cs="Arial"/>
          <w:sz w:val="20"/>
          <w:szCs w:val="20"/>
        </w:rPr>
        <w:t xml:space="preserve">, M. C. </w:t>
      </w:r>
      <w:r w:rsidR="00F54A95" w:rsidRPr="00823D4C">
        <w:rPr>
          <w:rFonts w:ascii="Arial" w:hAnsi="Arial" w:cs="Arial"/>
          <w:sz w:val="20"/>
          <w:szCs w:val="20"/>
        </w:rPr>
        <w:t>(</w:t>
      </w:r>
      <w:r w:rsidRPr="00823D4C">
        <w:rPr>
          <w:rFonts w:ascii="Arial" w:hAnsi="Arial" w:cs="Arial"/>
          <w:sz w:val="20"/>
          <w:szCs w:val="20"/>
        </w:rPr>
        <w:t>1967</w:t>
      </w:r>
      <w:r w:rsidR="00F54A95" w:rsidRPr="00823D4C">
        <w:rPr>
          <w:rFonts w:ascii="Arial" w:hAnsi="Arial" w:cs="Arial"/>
          <w:sz w:val="20"/>
          <w:szCs w:val="20"/>
        </w:rPr>
        <w:t>)</w:t>
      </w:r>
      <w:r w:rsidRPr="00823D4C">
        <w:rPr>
          <w:rFonts w:ascii="Arial" w:hAnsi="Arial" w:cs="Arial"/>
          <w:sz w:val="20"/>
          <w:szCs w:val="20"/>
        </w:rPr>
        <w:t xml:space="preserve"> </w:t>
      </w:r>
      <w:proofErr w:type="spellStart"/>
      <w:r w:rsidRPr="00823D4C">
        <w:rPr>
          <w:rFonts w:ascii="Arial" w:hAnsi="Arial" w:cs="Arial"/>
          <w:sz w:val="20"/>
          <w:szCs w:val="20"/>
        </w:rPr>
        <w:t>Necesidades</w:t>
      </w:r>
      <w:proofErr w:type="spellEnd"/>
      <w:r w:rsidRPr="00823D4C">
        <w:rPr>
          <w:rFonts w:ascii="Arial" w:hAnsi="Arial" w:cs="Arial"/>
          <w:sz w:val="20"/>
          <w:szCs w:val="20"/>
        </w:rPr>
        <w:t xml:space="preserve"> de frio </w:t>
      </w:r>
      <w:proofErr w:type="spellStart"/>
      <w:r w:rsidRPr="00823D4C">
        <w:rPr>
          <w:rFonts w:ascii="Arial" w:hAnsi="Arial" w:cs="Arial"/>
          <w:sz w:val="20"/>
          <w:szCs w:val="20"/>
        </w:rPr>
        <w:t>invernal</w:t>
      </w:r>
      <w:proofErr w:type="spellEnd"/>
      <w:r w:rsidRPr="00823D4C">
        <w:rPr>
          <w:rFonts w:ascii="Arial" w:hAnsi="Arial" w:cs="Arial"/>
          <w:sz w:val="20"/>
          <w:szCs w:val="20"/>
        </w:rPr>
        <w:t xml:space="preserve"> de </w:t>
      </w:r>
      <w:proofErr w:type="spellStart"/>
      <w:r w:rsidRPr="00823D4C">
        <w:rPr>
          <w:rFonts w:ascii="Arial" w:hAnsi="Arial" w:cs="Arial"/>
          <w:sz w:val="20"/>
          <w:szCs w:val="20"/>
        </w:rPr>
        <w:t>variedades</w:t>
      </w:r>
      <w:proofErr w:type="spellEnd"/>
      <w:r w:rsidRPr="00823D4C">
        <w:rPr>
          <w:rFonts w:ascii="Arial" w:hAnsi="Arial" w:cs="Arial"/>
          <w:sz w:val="20"/>
          <w:szCs w:val="20"/>
        </w:rPr>
        <w:t xml:space="preserve"> de </w:t>
      </w:r>
      <w:proofErr w:type="spellStart"/>
      <w:r w:rsidRPr="00823D4C">
        <w:rPr>
          <w:rFonts w:ascii="Arial" w:hAnsi="Arial" w:cs="Arial"/>
          <w:sz w:val="20"/>
          <w:szCs w:val="20"/>
        </w:rPr>
        <w:t>ciruelo</w:t>
      </w:r>
      <w:proofErr w:type="spellEnd"/>
      <w:r w:rsidRPr="00823D4C">
        <w:rPr>
          <w:rFonts w:ascii="Arial" w:hAnsi="Arial" w:cs="Arial"/>
          <w:sz w:val="20"/>
          <w:szCs w:val="20"/>
        </w:rPr>
        <w:t xml:space="preserve">. Anales Aula Dei, </w:t>
      </w:r>
      <w:proofErr w:type="gramStart"/>
      <w:r w:rsidRPr="00823D4C">
        <w:rPr>
          <w:rFonts w:ascii="Arial" w:hAnsi="Arial" w:cs="Arial"/>
          <w:sz w:val="20"/>
          <w:szCs w:val="20"/>
        </w:rPr>
        <w:t>8</w:t>
      </w:r>
      <w:r w:rsidR="008A4F09">
        <w:rPr>
          <w:rFonts w:ascii="Arial" w:hAnsi="Arial" w:cs="Arial"/>
          <w:sz w:val="20"/>
          <w:szCs w:val="20"/>
        </w:rPr>
        <w:t>:</w:t>
      </w:r>
      <w:proofErr w:type="gramEnd"/>
      <w:r w:rsidRPr="00823D4C">
        <w:rPr>
          <w:rFonts w:ascii="Arial" w:hAnsi="Arial" w:cs="Arial"/>
          <w:sz w:val="20"/>
          <w:szCs w:val="20"/>
        </w:rPr>
        <w:t>383-391</w:t>
      </w:r>
      <w:r w:rsidR="00823D4C">
        <w:rPr>
          <w:rFonts w:ascii="Arial" w:hAnsi="Arial" w:cs="Arial"/>
          <w:sz w:val="20"/>
          <w:szCs w:val="20"/>
        </w:rPr>
        <w:t>.</w:t>
      </w:r>
    </w:p>
    <w:p w14:paraId="5B4F007A" w14:textId="0A65A659" w:rsidR="00F54A95" w:rsidRPr="00823D4C" w:rsidRDefault="00F54A95" w:rsidP="00823D4C">
      <w:pPr>
        <w:autoSpaceDE w:val="0"/>
        <w:autoSpaceDN w:val="0"/>
        <w:adjustRightInd w:val="0"/>
        <w:spacing w:after="0" w:line="240" w:lineRule="auto"/>
        <w:rPr>
          <w:rFonts w:ascii="Arial" w:hAnsi="Arial" w:cs="Arial"/>
          <w:kern w:val="0"/>
          <w:sz w:val="20"/>
          <w:szCs w:val="20"/>
        </w:rPr>
      </w:pPr>
      <w:proofErr w:type="spellStart"/>
      <w:r w:rsidRPr="00823D4C">
        <w:rPr>
          <w:rFonts w:ascii="Arial" w:hAnsi="Arial" w:cs="Arial"/>
          <w:kern w:val="0"/>
          <w:sz w:val="20"/>
          <w:szCs w:val="20"/>
        </w:rPr>
        <w:t>Fadón</w:t>
      </w:r>
      <w:proofErr w:type="spellEnd"/>
      <w:r w:rsidR="008A4F09">
        <w:rPr>
          <w:rFonts w:ascii="Arial" w:hAnsi="Arial" w:cs="Arial"/>
          <w:kern w:val="0"/>
          <w:sz w:val="20"/>
          <w:szCs w:val="20"/>
        </w:rPr>
        <w:t xml:space="preserve"> </w:t>
      </w:r>
      <w:r w:rsidRPr="00823D4C">
        <w:rPr>
          <w:rFonts w:ascii="Arial" w:hAnsi="Arial" w:cs="Arial"/>
          <w:kern w:val="0"/>
          <w:sz w:val="20"/>
          <w:szCs w:val="20"/>
        </w:rPr>
        <w:t>E.</w:t>
      </w:r>
      <w:r w:rsidR="008A4F09">
        <w:rPr>
          <w:rFonts w:ascii="Arial" w:hAnsi="Arial" w:cs="Arial"/>
          <w:kern w:val="0"/>
          <w:sz w:val="20"/>
          <w:szCs w:val="20"/>
        </w:rPr>
        <w:t>, et al.</w:t>
      </w:r>
      <w:r w:rsidRPr="00823D4C">
        <w:rPr>
          <w:rFonts w:ascii="Arial" w:hAnsi="Arial" w:cs="Arial"/>
          <w:kern w:val="0"/>
          <w:sz w:val="20"/>
          <w:szCs w:val="20"/>
        </w:rPr>
        <w:t xml:space="preserve"> (2023) </w:t>
      </w:r>
      <w:proofErr w:type="spellStart"/>
      <w:r w:rsidRPr="00823D4C">
        <w:rPr>
          <w:rFonts w:ascii="Arial" w:hAnsi="Arial" w:cs="Arial"/>
          <w:kern w:val="0"/>
          <w:sz w:val="20"/>
          <w:szCs w:val="20"/>
        </w:rPr>
        <w:t>Chilling</w:t>
      </w:r>
      <w:proofErr w:type="spellEnd"/>
      <w:r w:rsidRPr="00823D4C">
        <w:rPr>
          <w:rFonts w:ascii="Arial" w:hAnsi="Arial" w:cs="Arial"/>
          <w:kern w:val="0"/>
          <w:sz w:val="20"/>
          <w:szCs w:val="20"/>
        </w:rPr>
        <w:t xml:space="preserve"> </w:t>
      </w:r>
      <w:proofErr w:type="spellStart"/>
      <w:r w:rsidRPr="00823D4C">
        <w:rPr>
          <w:rFonts w:ascii="Arial" w:hAnsi="Arial" w:cs="Arial"/>
          <w:kern w:val="0"/>
          <w:sz w:val="20"/>
          <w:szCs w:val="20"/>
        </w:rPr>
        <w:t>Requirements</w:t>
      </w:r>
      <w:proofErr w:type="spellEnd"/>
      <w:r w:rsidRPr="00823D4C">
        <w:rPr>
          <w:rFonts w:ascii="Arial" w:hAnsi="Arial" w:cs="Arial"/>
          <w:kern w:val="0"/>
          <w:sz w:val="20"/>
          <w:szCs w:val="20"/>
        </w:rPr>
        <w:t xml:space="preserve"> of </w:t>
      </w:r>
      <w:proofErr w:type="spellStart"/>
      <w:r w:rsidRPr="00823D4C">
        <w:rPr>
          <w:rFonts w:ascii="Arial" w:hAnsi="Arial" w:cs="Arial"/>
          <w:kern w:val="0"/>
          <w:sz w:val="20"/>
          <w:szCs w:val="20"/>
        </w:rPr>
        <w:t>Apricot</w:t>
      </w:r>
      <w:proofErr w:type="spellEnd"/>
      <w:r w:rsidRPr="00823D4C">
        <w:rPr>
          <w:rFonts w:ascii="Arial" w:hAnsi="Arial" w:cs="Arial"/>
          <w:kern w:val="0"/>
          <w:sz w:val="20"/>
          <w:szCs w:val="20"/>
        </w:rPr>
        <w:t xml:space="preserve"> (Prunus </w:t>
      </w:r>
      <w:proofErr w:type="spellStart"/>
      <w:r w:rsidRPr="00823D4C">
        <w:rPr>
          <w:rFonts w:ascii="Arial" w:hAnsi="Arial" w:cs="Arial"/>
          <w:kern w:val="0"/>
          <w:sz w:val="20"/>
          <w:szCs w:val="20"/>
        </w:rPr>
        <w:t>armeniaca</w:t>
      </w:r>
      <w:proofErr w:type="spellEnd"/>
      <w:r w:rsidRPr="00823D4C">
        <w:rPr>
          <w:rFonts w:ascii="Arial" w:hAnsi="Arial" w:cs="Arial"/>
          <w:kern w:val="0"/>
          <w:sz w:val="20"/>
          <w:szCs w:val="20"/>
        </w:rPr>
        <w:t xml:space="preserve"> L.) Cultivars </w:t>
      </w:r>
      <w:proofErr w:type="spellStart"/>
      <w:r w:rsidRPr="00823D4C">
        <w:rPr>
          <w:rFonts w:ascii="Arial" w:hAnsi="Arial" w:cs="Arial"/>
          <w:kern w:val="0"/>
          <w:sz w:val="20"/>
          <w:szCs w:val="20"/>
        </w:rPr>
        <w:t>Using</w:t>
      </w:r>
      <w:proofErr w:type="spellEnd"/>
      <w:r w:rsidRPr="00823D4C">
        <w:rPr>
          <w:rFonts w:ascii="Arial" w:hAnsi="Arial" w:cs="Arial"/>
          <w:kern w:val="0"/>
          <w:sz w:val="20"/>
          <w:szCs w:val="20"/>
        </w:rPr>
        <w:t xml:space="preserve"> Male </w:t>
      </w:r>
      <w:proofErr w:type="spellStart"/>
      <w:r w:rsidRPr="00823D4C">
        <w:rPr>
          <w:rFonts w:ascii="Arial" w:hAnsi="Arial" w:cs="Arial"/>
          <w:kern w:val="0"/>
          <w:sz w:val="20"/>
          <w:szCs w:val="20"/>
        </w:rPr>
        <w:t>Meiosis</w:t>
      </w:r>
      <w:proofErr w:type="spellEnd"/>
      <w:r w:rsidRPr="00823D4C">
        <w:rPr>
          <w:rFonts w:ascii="Arial" w:hAnsi="Arial" w:cs="Arial"/>
          <w:kern w:val="0"/>
          <w:sz w:val="20"/>
          <w:szCs w:val="20"/>
        </w:rPr>
        <w:t xml:space="preserve"> as a </w:t>
      </w:r>
      <w:proofErr w:type="spellStart"/>
      <w:r w:rsidRPr="00823D4C">
        <w:rPr>
          <w:rFonts w:ascii="Arial" w:hAnsi="Arial" w:cs="Arial"/>
          <w:kern w:val="0"/>
          <w:sz w:val="20"/>
          <w:szCs w:val="20"/>
        </w:rPr>
        <w:t>Dormancy</w:t>
      </w:r>
      <w:proofErr w:type="spellEnd"/>
      <w:r w:rsidRPr="00823D4C">
        <w:rPr>
          <w:rFonts w:ascii="Arial" w:hAnsi="Arial" w:cs="Arial"/>
          <w:kern w:val="0"/>
          <w:sz w:val="20"/>
          <w:szCs w:val="20"/>
        </w:rPr>
        <w:t xml:space="preserve"> </w:t>
      </w:r>
      <w:proofErr w:type="spellStart"/>
      <w:r w:rsidRPr="00823D4C">
        <w:rPr>
          <w:rFonts w:ascii="Arial" w:hAnsi="Arial" w:cs="Arial"/>
          <w:kern w:val="0"/>
          <w:sz w:val="20"/>
          <w:szCs w:val="20"/>
        </w:rPr>
        <w:t>Biomarker</w:t>
      </w:r>
      <w:proofErr w:type="spellEnd"/>
      <w:r w:rsidRPr="00823D4C">
        <w:rPr>
          <w:rFonts w:ascii="Arial" w:hAnsi="Arial" w:cs="Arial"/>
          <w:kern w:val="0"/>
          <w:sz w:val="20"/>
          <w:szCs w:val="20"/>
        </w:rPr>
        <w:t>.</w:t>
      </w:r>
      <w:r w:rsidR="008A4F09" w:rsidRPr="00823D4C">
        <w:rPr>
          <w:rFonts w:ascii="Arial" w:hAnsi="Arial" w:cs="Arial"/>
          <w:kern w:val="0"/>
          <w:sz w:val="20"/>
          <w:szCs w:val="20"/>
        </w:rPr>
        <w:t xml:space="preserve"> </w:t>
      </w:r>
      <w:r w:rsidRPr="00823D4C">
        <w:rPr>
          <w:rFonts w:ascii="Arial" w:hAnsi="Arial" w:cs="Arial"/>
          <w:kern w:val="0"/>
          <w:sz w:val="20"/>
          <w:szCs w:val="20"/>
        </w:rPr>
        <w:t>Plants, 12</w:t>
      </w:r>
      <w:r w:rsidR="008A4F09">
        <w:rPr>
          <w:rFonts w:ascii="Arial" w:hAnsi="Arial" w:cs="Arial"/>
          <w:kern w:val="0"/>
          <w:sz w:val="20"/>
          <w:szCs w:val="20"/>
        </w:rPr>
        <w:t> :</w:t>
      </w:r>
      <w:r w:rsidRPr="00823D4C">
        <w:rPr>
          <w:rFonts w:ascii="Arial" w:hAnsi="Arial" w:cs="Arial"/>
          <w:kern w:val="0"/>
          <w:sz w:val="20"/>
          <w:szCs w:val="20"/>
        </w:rPr>
        <w:t>3025.</w:t>
      </w:r>
    </w:p>
    <w:p w14:paraId="39B3C4F7" w14:textId="77777777" w:rsidR="000937F1" w:rsidRPr="0044783C" w:rsidRDefault="000937F1" w:rsidP="0044783C">
      <w:pPr>
        <w:jc w:val="both"/>
        <w:rPr>
          <w:rFonts w:ascii="Arial" w:hAnsi="Arial" w:cs="Arial"/>
          <w:sz w:val="20"/>
          <w:szCs w:val="20"/>
        </w:rPr>
      </w:pPr>
    </w:p>
    <w:sectPr w:rsidR="000937F1" w:rsidRPr="004478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56791"/>
    <w:multiLevelType w:val="multilevel"/>
    <w:tmpl w:val="FED6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522700"/>
    <w:multiLevelType w:val="hybridMultilevel"/>
    <w:tmpl w:val="DE10ACE4"/>
    <w:lvl w:ilvl="0" w:tplc="5E72D1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A7"/>
    <w:rsid w:val="000937F1"/>
    <w:rsid w:val="000A5EA7"/>
    <w:rsid w:val="001505D7"/>
    <w:rsid w:val="002815FE"/>
    <w:rsid w:val="00310517"/>
    <w:rsid w:val="00314C42"/>
    <w:rsid w:val="0044783C"/>
    <w:rsid w:val="004A53A4"/>
    <w:rsid w:val="004D6063"/>
    <w:rsid w:val="0051668F"/>
    <w:rsid w:val="00516CB9"/>
    <w:rsid w:val="0066754E"/>
    <w:rsid w:val="00692465"/>
    <w:rsid w:val="006E2ECB"/>
    <w:rsid w:val="0071753C"/>
    <w:rsid w:val="00823D4C"/>
    <w:rsid w:val="008A4F09"/>
    <w:rsid w:val="00A0169B"/>
    <w:rsid w:val="00B06D59"/>
    <w:rsid w:val="00B369F0"/>
    <w:rsid w:val="00BB36D1"/>
    <w:rsid w:val="00C353DB"/>
    <w:rsid w:val="00C51714"/>
    <w:rsid w:val="00D432B6"/>
    <w:rsid w:val="00D72083"/>
    <w:rsid w:val="00DC6684"/>
    <w:rsid w:val="00E206B4"/>
    <w:rsid w:val="00E50A17"/>
    <w:rsid w:val="00F54A95"/>
    <w:rsid w:val="00FD11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908B5"/>
  <w15:chartTrackingRefBased/>
  <w15:docId w15:val="{54044036-C76F-4935-9DB3-2B749CF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A5E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5E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5EA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5EA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5EA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5EA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5EA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5EA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5EA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5EA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5EA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5EA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5EA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5EA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5EA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5EA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5EA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5EA7"/>
    <w:rPr>
      <w:rFonts w:eastAsiaTheme="majorEastAsia" w:cstheme="majorBidi"/>
      <w:color w:val="272727" w:themeColor="text1" w:themeTint="D8"/>
    </w:rPr>
  </w:style>
  <w:style w:type="paragraph" w:styleId="Titre">
    <w:name w:val="Title"/>
    <w:basedOn w:val="Normal"/>
    <w:next w:val="Normal"/>
    <w:link w:val="TitreCar"/>
    <w:uiPriority w:val="10"/>
    <w:qFormat/>
    <w:rsid w:val="000A5E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5EA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5EA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5EA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5EA7"/>
    <w:pPr>
      <w:spacing w:before="160"/>
      <w:jc w:val="center"/>
    </w:pPr>
    <w:rPr>
      <w:i/>
      <w:iCs/>
      <w:color w:val="404040" w:themeColor="text1" w:themeTint="BF"/>
    </w:rPr>
  </w:style>
  <w:style w:type="character" w:customStyle="1" w:styleId="CitationCar">
    <w:name w:val="Citation Car"/>
    <w:basedOn w:val="Policepardfaut"/>
    <w:link w:val="Citation"/>
    <w:uiPriority w:val="29"/>
    <w:rsid w:val="000A5EA7"/>
    <w:rPr>
      <w:i/>
      <w:iCs/>
      <w:color w:val="404040" w:themeColor="text1" w:themeTint="BF"/>
    </w:rPr>
  </w:style>
  <w:style w:type="paragraph" w:styleId="Paragraphedeliste">
    <w:name w:val="List Paragraph"/>
    <w:basedOn w:val="Normal"/>
    <w:uiPriority w:val="34"/>
    <w:qFormat/>
    <w:rsid w:val="000A5EA7"/>
    <w:pPr>
      <w:ind w:left="720"/>
      <w:contextualSpacing/>
    </w:pPr>
  </w:style>
  <w:style w:type="character" w:styleId="Accentuationintense">
    <w:name w:val="Intense Emphasis"/>
    <w:basedOn w:val="Policepardfaut"/>
    <w:uiPriority w:val="21"/>
    <w:qFormat/>
    <w:rsid w:val="000A5EA7"/>
    <w:rPr>
      <w:i/>
      <w:iCs/>
      <w:color w:val="0F4761" w:themeColor="accent1" w:themeShade="BF"/>
    </w:rPr>
  </w:style>
  <w:style w:type="paragraph" w:styleId="Citationintense">
    <w:name w:val="Intense Quote"/>
    <w:basedOn w:val="Normal"/>
    <w:next w:val="Normal"/>
    <w:link w:val="CitationintenseCar"/>
    <w:uiPriority w:val="30"/>
    <w:qFormat/>
    <w:rsid w:val="000A5E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5EA7"/>
    <w:rPr>
      <w:i/>
      <w:iCs/>
      <w:color w:val="0F4761" w:themeColor="accent1" w:themeShade="BF"/>
    </w:rPr>
  </w:style>
  <w:style w:type="character" w:styleId="Rfrenceintense">
    <w:name w:val="Intense Reference"/>
    <w:basedOn w:val="Policepardfaut"/>
    <w:uiPriority w:val="32"/>
    <w:qFormat/>
    <w:rsid w:val="000A5E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7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49D97-295B-4058-A0DF-382E8F436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900</Words>
  <Characters>4955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Hardy - GRCETA</dc:creator>
  <cp:keywords/>
  <dc:description/>
  <cp:lastModifiedBy>Isabelle FARRERA</cp:lastModifiedBy>
  <cp:revision>4</cp:revision>
  <dcterms:created xsi:type="dcterms:W3CDTF">2026-05-28T04:38:00Z</dcterms:created>
  <dcterms:modified xsi:type="dcterms:W3CDTF">2026-05-28T05:35:00Z</dcterms:modified>
</cp:coreProperties>
</file>